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C1CC" w14:textId="77777777" w:rsidR="004F1CF0" w:rsidRDefault="004F1CF0" w:rsidP="009D1571">
      <w:pPr>
        <w:jc w:val="center"/>
        <w:rPr>
          <w:b/>
          <w:bCs/>
          <w:sz w:val="36"/>
          <w:szCs w:val="36"/>
          <w:lang w:val="it-IT"/>
        </w:rPr>
      </w:pPr>
    </w:p>
    <w:p w14:paraId="13B38FD8" w14:textId="77777777" w:rsidR="00413FD4" w:rsidRDefault="009D1571" w:rsidP="009D1571">
      <w:pPr>
        <w:jc w:val="center"/>
        <w:rPr>
          <w:b/>
          <w:bCs/>
          <w:sz w:val="36"/>
          <w:szCs w:val="36"/>
          <w:lang w:val="it-IT"/>
        </w:rPr>
      </w:pPr>
      <w:r w:rsidRPr="007D418F">
        <w:rPr>
          <w:b/>
          <w:bCs/>
          <w:sz w:val="36"/>
          <w:szCs w:val="36"/>
          <w:lang w:val="it-IT"/>
        </w:rPr>
        <w:t xml:space="preserve">La </w:t>
      </w:r>
      <w:r w:rsidR="00BE3A3F">
        <w:rPr>
          <w:b/>
          <w:bCs/>
          <w:sz w:val="36"/>
          <w:szCs w:val="36"/>
          <w:lang w:val="it-IT"/>
        </w:rPr>
        <w:t>Fase 2</w:t>
      </w:r>
      <w:r w:rsidR="00413FD4">
        <w:rPr>
          <w:b/>
          <w:bCs/>
          <w:sz w:val="36"/>
          <w:szCs w:val="36"/>
          <w:lang w:val="it-IT"/>
        </w:rPr>
        <w:t>: sono pronte le città italiane?</w:t>
      </w:r>
    </w:p>
    <w:p w14:paraId="6AA2180D" w14:textId="77777777" w:rsidR="004F1CF0" w:rsidRDefault="004F1CF0" w:rsidP="009D1571">
      <w:pPr>
        <w:rPr>
          <w:b/>
          <w:sz w:val="28"/>
          <w:szCs w:val="28"/>
          <w:lang w:val="it-IT"/>
        </w:rPr>
      </w:pPr>
    </w:p>
    <w:p w14:paraId="6781889B" w14:textId="77777777" w:rsidR="00413FD4" w:rsidRPr="006436C1" w:rsidRDefault="00413FD4" w:rsidP="009D1571">
      <w:pPr>
        <w:rPr>
          <w:b/>
          <w:sz w:val="28"/>
          <w:szCs w:val="28"/>
          <w:lang w:val="it-IT"/>
        </w:rPr>
      </w:pPr>
      <w:r w:rsidRPr="006436C1">
        <w:rPr>
          <w:b/>
          <w:sz w:val="28"/>
          <w:szCs w:val="28"/>
          <w:lang w:val="it-IT"/>
        </w:rPr>
        <w:t xml:space="preserve">Le condizioni per ripartire </w:t>
      </w:r>
    </w:p>
    <w:p w14:paraId="6F629300" w14:textId="77777777" w:rsidR="00413FD4" w:rsidRDefault="00413FD4" w:rsidP="009D1571">
      <w:pPr>
        <w:rPr>
          <w:lang w:val="it-IT"/>
        </w:rPr>
      </w:pPr>
    </w:p>
    <w:p w14:paraId="33AE4809" w14:textId="6C6132D6" w:rsidR="00413FD4" w:rsidRDefault="008F46CE" w:rsidP="009D1571">
      <w:pPr>
        <w:rPr>
          <w:lang w:val="it-IT"/>
        </w:rPr>
      </w:pPr>
      <w:r>
        <w:rPr>
          <w:lang w:val="it-IT"/>
        </w:rPr>
        <w:t>La pandemia di COVID19 ha messo a dura prova le nostre città, alle prese con il lock-down e la gestione dell’emergenza</w:t>
      </w:r>
      <w:r w:rsidR="00C5419C">
        <w:rPr>
          <w:lang w:val="it-IT"/>
        </w:rPr>
        <w:t xml:space="preserve"> </w:t>
      </w:r>
      <w:r>
        <w:rPr>
          <w:lang w:val="it-IT"/>
        </w:rPr>
        <w:t>sanitaria</w:t>
      </w:r>
      <w:r w:rsidR="00C5419C">
        <w:rPr>
          <w:lang w:val="it-IT"/>
        </w:rPr>
        <w:t xml:space="preserve">, </w:t>
      </w:r>
      <w:r>
        <w:rPr>
          <w:lang w:val="it-IT"/>
        </w:rPr>
        <w:t>economica</w:t>
      </w:r>
      <w:r w:rsidR="00C5419C">
        <w:rPr>
          <w:lang w:val="it-IT"/>
        </w:rPr>
        <w:t xml:space="preserve"> e sociale</w:t>
      </w:r>
      <w:r>
        <w:rPr>
          <w:lang w:val="it-IT"/>
        </w:rPr>
        <w:t xml:space="preserve">. </w:t>
      </w:r>
      <w:r w:rsidR="00413FD4">
        <w:rPr>
          <w:lang w:val="it-IT"/>
        </w:rPr>
        <w:t>Le condizioni per la ripartenza post-COVID</w:t>
      </w:r>
      <w:r w:rsidR="00E61087">
        <w:rPr>
          <w:lang w:val="it-IT"/>
        </w:rPr>
        <w:t>19</w:t>
      </w:r>
      <w:r w:rsidR="00413FD4">
        <w:rPr>
          <w:lang w:val="it-IT"/>
        </w:rPr>
        <w:t xml:space="preserve"> sono ancora da definire ne</w:t>
      </w:r>
      <w:r w:rsidR="00095377">
        <w:rPr>
          <w:lang w:val="it-IT"/>
        </w:rPr>
        <w:t>l</w:t>
      </w:r>
      <w:r w:rsidR="00413FD4">
        <w:rPr>
          <w:lang w:val="it-IT"/>
        </w:rPr>
        <w:t xml:space="preserve"> dettagli</w:t>
      </w:r>
      <w:r w:rsidR="00095377">
        <w:rPr>
          <w:lang w:val="it-IT"/>
        </w:rPr>
        <w:t>o</w:t>
      </w:r>
      <w:r w:rsidR="00413FD4">
        <w:rPr>
          <w:lang w:val="it-IT"/>
        </w:rPr>
        <w:t xml:space="preserve">, ma i contorni sono noti: </w:t>
      </w:r>
    </w:p>
    <w:p w14:paraId="400E3D70" w14:textId="77777777" w:rsidR="004F1CF0" w:rsidRDefault="004F1CF0" w:rsidP="009D1571">
      <w:pPr>
        <w:rPr>
          <w:lang w:val="it-IT"/>
        </w:rPr>
      </w:pPr>
    </w:p>
    <w:p w14:paraId="7D57C60E" w14:textId="67E82191" w:rsidR="00F23CE9" w:rsidRPr="00F23CE9" w:rsidRDefault="00F23CE9" w:rsidP="00413FD4">
      <w:pPr>
        <w:pStyle w:val="ListParagraph"/>
        <w:numPr>
          <w:ilvl w:val="0"/>
          <w:numId w:val="12"/>
        </w:numPr>
        <w:rPr>
          <w:lang w:val="it-IT"/>
        </w:rPr>
      </w:pPr>
      <w:r w:rsidRPr="00E61087">
        <w:rPr>
          <w:b/>
          <w:lang w:val="it-IT"/>
        </w:rPr>
        <w:t>Adeguamento delle strutture sanitarie</w:t>
      </w:r>
      <w:r>
        <w:rPr>
          <w:lang w:val="it-IT"/>
        </w:rPr>
        <w:t xml:space="preserve">, sia in termini di posti letto (soprattutto in terapia intensiva, per la cura dei malati gravi) </w:t>
      </w:r>
      <w:r w:rsidR="00095377">
        <w:rPr>
          <w:lang w:val="it-IT"/>
        </w:rPr>
        <w:t xml:space="preserve">sia </w:t>
      </w:r>
      <w:r>
        <w:rPr>
          <w:lang w:val="it-IT"/>
        </w:rPr>
        <w:t>di medicina di base, per la sorveglianza epidemiologica;</w:t>
      </w:r>
    </w:p>
    <w:p w14:paraId="2B55F528" w14:textId="77777777" w:rsidR="004F1CF0" w:rsidRPr="004F1CF0" w:rsidRDefault="004F1CF0" w:rsidP="004F1CF0">
      <w:pPr>
        <w:pStyle w:val="ListParagraph"/>
        <w:rPr>
          <w:lang w:val="it-IT"/>
        </w:rPr>
      </w:pPr>
    </w:p>
    <w:p w14:paraId="1BAAD2EE" w14:textId="77777777" w:rsidR="00413FD4" w:rsidRDefault="00413FD4" w:rsidP="00413FD4">
      <w:pPr>
        <w:pStyle w:val="ListParagraph"/>
        <w:numPr>
          <w:ilvl w:val="0"/>
          <w:numId w:val="12"/>
        </w:numPr>
        <w:rPr>
          <w:lang w:val="it-IT"/>
        </w:rPr>
      </w:pPr>
      <w:r w:rsidRPr="00413FD4">
        <w:rPr>
          <w:b/>
          <w:lang w:val="it-IT"/>
        </w:rPr>
        <w:t>Riorganizzazione delle infrastrutture di mobilità</w:t>
      </w:r>
      <w:r>
        <w:rPr>
          <w:lang w:val="it-IT"/>
        </w:rPr>
        <w:t>, verso una maggiore flessibilità del trasporto pubblico ed una moltiplicazione della mobilità alternativa;</w:t>
      </w:r>
    </w:p>
    <w:p w14:paraId="036AAE4F" w14:textId="77777777" w:rsidR="004F1CF0" w:rsidRPr="004F1CF0" w:rsidRDefault="004F1CF0" w:rsidP="004F1CF0">
      <w:pPr>
        <w:pStyle w:val="ListParagraph"/>
        <w:rPr>
          <w:lang w:val="it-IT"/>
        </w:rPr>
      </w:pPr>
    </w:p>
    <w:p w14:paraId="2EADC8DE" w14:textId="77777777" w:rsidR="00413FD4" w:rsidRDefault="00413FD4" w:rsidP="00413FD4">
      <w:pPr>
        <w:pStyle w:val="ListParagraph"/>
        <w:numPr>
          <w:ilvl w:val="0"/>
          <w:numId w:val="12"/>
        </w:numPr>
        <w:rPr>
          <w:lang w:val="it-IT"/>
        </w:rPr>
      </w:pPr>
      <w:r w:rsidRPr="00413FD4">
        <w:rPr>
          <w:b/>
          <w:lang w:val="it-IT"/>
        </w:rPr>
        <w:t>Potenziamento delle reti di telecomunicazioni</w:t>
      </w:r>
      <w:r>
        <w:rPr>
          <w:lang w:val="it-IT"/>
        </w:rPr>
        <w:t>, per supportare non solo lo smart working, la didattica a distanza e l’entertainment on-line, ma anche il tracciamento capillare degli individui attraverso le reti mobili;</w:t>
      </w:r>
    </w:p>
    <w:p w14:paraId="5BFFC104" w14:textId="77777777" w:rsidR="004F1CF0" w:rsidRPr="004F1CF0" w:rsidRDefault="004F1CF0" w:rsidP="004F1CF0">
      <w:pPr>
        <w:pStyle w:val="ListParagraph"/>
        <w:rPr>
          <w:lang w:val="it-IT"/>
        </w:rPr>
      </w:pPr>
    </w:p>
    <w:p w14:paraId="7D9CA485" w14:textId="4F5CB22F" w:rsidR="00413FD4" w:rsidRPr="00413FD4" w:rsidRDefault="00413FD4" w:rsidP="00413FD4">
      <w:pPr>
        <w:pStyle w:val="ListParagraph"/>
        <w:numPr>
          <w:ilvl w:val="0"/>
          <w:numId w:val="12"/>
        </w:numPr>
        <w:rPr>
          <w:lang w:val="it-IT"/>
        </w:rPr>
      </w:pPr>
      <w:r w:rsidRPr="00413FD4">
        <w:rPr>
          <w:b/>
          <w:lang w:val="it-IT"/>
        </w:rPr>
        <w:t>Rafforzamento delle tecnologie di controllo delle città</w:t>
      </w:r>
      <w:r>
        <w:rPr>
          <w:lang w:val="it-IT"/>
        </w:rPr>
        <w:t>, per monitorare gli affollamenti e gli assembramenti, regolare opportunamente l’afflusso ai mezzi pubblici e a</w:t>
      </w:r>
      <w:r w:rsidR="00E61087">
        <w:rPr>
          <w:lang w:val="it-IT"/>
        </w:rPr>
        <w:t xml:space="preserve">gli esercizi </w:t>
      </w:r>
      <w:r>
        <w:rPr>
          <w:lang w:val="it-IT"/>
        </w:rPr>
        <w:t>commerciali, quando verranno riapert</w:t>
      </w:r>
      <w:r w:rsidR="00E61087">
        <w:rPr>
          <w:lang w:val="it-IT"/>
        </w:rPr>
        <w:t>i</w:t>
      </w:r>
      <w:r>
        <w:rPr>
          <w:lang w:val="it-IT"/>
        </w:rPr>
        <w:t>.</w:t>
      </w:r>
    </w:p>
    <w:p w14:paraId="7D607BFF" w14:textId="77777777" w:rsidR="00413FD4" w:rsidRDefault="00413FD4" w:rsidP="009D1571">
      <w:pPr>
        <w:rPr>
          <w:lang w:val="it-IT"/>
        </w:rPr>
      </w:pPr>
    </w:p>
    <w:p w14:paraId="7981E53D" w14:textId="77777777" w:rsidR="004F1CF0" w:rsidRDefault="004F1CF0" w:rsidP="009D1571">
      <w:pPr>
        <w:rPr>
          <w:lang w:val="it-IT"/>
        </w:rPr>
      </w:pPr>
    </w:p>
    <w:p w14:paraId="07443BE4" w14:textId="77777777" w:rsidR="001A532C" w:rsidRPr="006436C1" w:rsidRDefault="001A532C" w:rsidP="009D1571">
      <w:pPr>
        <w:rPr>
          <w:b/>
          <w:sz w:val="28"/>
          <w:szCs w:val="28"/>
          <w:lang w:val="it-IT"/>
        </w:rPr>
      </w:pPr>
      <w:r w:rsidRPr="006436C1">
        <w:rPr>
          <w:b/>
          <w:sz w:val="28"/>
          <w:szCs w:val="28"/>
          <w:lang w:val="it-IT"/>
        </w:rPr>
        <w:t>La situazione di partenza</w:t>
      </w:r>
      <w:r w:rsidR="0068167A">
        <w:rPr>
          <w:b/>
          <w:sz w:val="28"/>
          <w:szCs w:val="28"/>
          <w:lang w:val="it-IT"/>
        </w:rPr>
        <w:t>: il livello del contagio nelle città</w:t>
      </w:r>
    </w:p>
    <w:p w14:paraId="5FBA4E80" w14:textId="77777777" w:rsidR="006436C1" w:rsidRDefault="006436C1" w:rsidP="009D1571">
      <w:pPr>
        <w:rPr>
          <w:lang w:val="it-IT"/>
        </w:rPr>
      </w:pPr>
    </w:p>
    <w:p w14:paraId="096278F1" w14:textId="725999D7" w:rsidR="001A532C" w:rsidRDefault="0068167A" w:rsidP="009D1571">
      <w:pPr>
        <w:rPr>
          <w:lang w:val="it-IT"/>
        </w:rPr>
      </w:pPr>
      <w:bookmarkStart w:id="0" w:name="_Hlk38297124"/>
      <w:r>
        <w:rPr>
          <w:lang w:val="it-IT"/>
        </w:rPr>
        <w:t>L</w:t>
      </w:r>
      <w:r w:rsidR="001A532C">
        <w:rPr>
          <w:lang w:val="it-IT"/>
        </w:rPr>
        <w:t>e città non part</w:t>
      </w:r>
      <w:r>
        <w:rPr>
          <w:lang w:val="it-IT"/>
        </w:rPr>
        <w:t>iranno</w:t>
      </w:r>
      <w:r w:rsidR="001A532C">
        <w:rPr>
          <w:lang w:val="it-IT"/>
        </w:rPr>
        <w:t xml:space="preserve"> tutte dall</w:t>
      </w:r>
      <w:r w:rsidR="00B37E28">
        <w:rPr>
          <w:lang w:val="it-IT"/>
        </w:rPr>
        <w:t>a stessa situazione</w:t>
      </w:r>
      <w:r w:rsidR="001A532C">
        <w:rPr>
          <w:lang w:val="it-IT"/>
        </w:rPr>
        <w:t xml:space="preserve">. Il COVID-19 non ha colpito in egual misura tutti i territori e la penetrazione dei contagi in rapporto alla popolazione è molto diversa da città a città, anche all’interno della stessa regione. </w:t>
      </w:r>
    </w:p>
    <w:p w14:paraId="21C6735E" w14:textId="77777777" w:rsidR="004F1CF0" w:rsidRDefault="004F1CF0" w:rsidP="009D1571">
      <w:pPr>
        <w:rPr>
          <w:lang w:val="it-IT"/>
        </w:rPr>
      </w:pPr>
    </w:p>
    <w:p w14:paraId="5544B15E" w14:textId="77420C96" w:rsidR="00A77678" w:rsidRPr="00B077B2" w:rsidRDefault="001A532C" w:rsidP="00A77678">
      <w:pPr>
        <w:rPr>
          <w:lang w:val="it-IT"/>
        </w:rPr>
      </w:pPr>
      <w:r>
        <w:rPr>
          <w:lang w:val="it-IT"/>
        </w:rPr>
        <w:t>L</w:t>
      </w:r>
      <w:r w:rsidR="002E352C">
        <w:rPr>
          <w:lang w:val="it-IT"/>
        </w:rPr>
        <w:t>e</w:t>
      </w:r>
      <w:r>
        <w:rPr>
          <w:lang w:val="it-IT"/>
        </w:rPr>
        <w:t xml:space="preserve"> </w:t>
      </w:r>
      <w:r w:rsidR="002E352C">
        <w:rPr>
          <w:lang w:val="it-IT"/>
        </w:rPr>
        <w:t xml:space="preserve">città </w:t>
      </w:r>
      <w:r>
        <w:rPr>
          <w:lang w:val="it-IT"/>
        </w:rPr>
        <w:t>più colpit</w:t>
      </w:r>
      <w:r w:rsidR="002E352C">
        <w:rPr>
          <w:lang w:val="it-IT"/>
        </w:rPr>
        <w:t>e</w:t>
      </w:r>
      <w:r>
        <w:rPr>
          <w:lang w:val="it-IT"/>
        </w:rPr>
        <w:t xml:space="preserve"> (</w:t>
      </w:r>
      <w:r w:rsidR="0046552F">
        <w:rPr>
          <w:lang w:val="it-IT"/>
        </w:rPr>
        <w:t>numero di contagi totali su 10.000 abitanti</w:t>
      </w:r>
      <w:r w:rsidR="006F656D">
        <w:rPr>
          <w:rStyle w:val="FootnoteReference"/>
          <w:lang w:val="it-IT"/>
        </w:rPr>
        <w:footnoteReference w:id="1"/>
      </w:r>
      <w:r w:rsidR="0046552F">
        <w:rPr>
          <w:lang w:val="it-IT"/>
        </w:rPr>
        <w:t>)</w:t>
      </w:r>
      <w:r w:rsidR="00A77678" w:rsidRPr="00B077B2">
        <w:rPr>
          <w:lang w:val="it-IT"/>
        </w:rPr>
        <w:t xml:space="preserve"> sono </w:t>
      </w:r>
      <w:r w:rsidR="00A77678" w:rsidRPr="00B077B2">
        <w:rPr>
          <w:rStyle w:val="Strong"/>
          <w:lang w:val="it-IT"/>
        </w:rPr>
        <w:t xml:space="preserve">Cremona </w:t>
      </w:r>
      <w:r w:rsidR="00A77678" w:rsidRPr="00B077B2">
        <w:rPr>
          <w:lang w:val="it-IT"/>
        </w:rPr>
        <w:t xml:space="preserve">(con 151 contagiati totali su 10.000 abitanti) seguita da </w:t>
      </w:r>
      <w:r w:rsidR="00A77678" w:rsidRPr="00B077B2">
        <w:rPr>
          <w:b/>
          <w:bCs/>
          <w:lang w:val="it-IT"/>
        </w:rPr>
        <w:t>Lodi</w:t>
      </w:r>
      <w:r w:rsidR="00A77678" w:rsidRPr="00B077B2">
        <w:rPr>
          <w:lang w:val="it-IT"/>
        </w:rPr>
        <w:t xml:space="preserve"> (118 contagiati su 10.000 ab.) e </w:t>
      </w:r>
      <w:r w:rsidR="00A77678" w:rsidRPr="00B077B2">
        <w:rPr>
          <w:b/>
          <w:bCs/>
          <w:lang w:val="it-IT"/>
        </w:rPr>
        <w:t>Piacenza</w:t>
      </w:r>
      <w:r w:rsidR="00A77678" w:rsidRPr="00B077B2">
        <w:rPr>
          <w:lang w:val="it-IT"/>
        </w:rPr>
        <w:t xml:space="preserve"> (117).</w:t>
      </w:r>
    </w:p>
    <w:p w14:paraId="47554348" w14:textId="69B66FA2" w:rsidR="006F656D" w:rsidRDefault="006F656D" w:rsidP="009D1571">
      <w:pPr>
        <w:rPr>
          <w:lang w:val="it-IT"/>
        </w:rPr>
      </w:pPr>
    </w:p>
    <w:p w14:paraId="2D02FCB8" w14:textId="16E59928" w:rsidR="001A532C" w:rsidRDefault="00AB0649" w:rsidP="009D1571">
      <w:pPr>
        <w:rPr>
          <w:lang w:val="it-IT"/>
        </w:rPr>
      </w:pPr>
      <w:r>
        <w:rPr>
          <w:lang w:val="it-IT"/>
        </w:rPr>
        <w:t xml:space="preserve">In una situazione critica sono quasi tutte le città della </w:t>
      </w:r>
      <w:r w:rsidRPr="00144EF0">
        <w:rPr>
          <w:b/>
          <w:lang w:val="it-IT"/>
        </w:rPr>
        <w:t>Lombardia</w:t>
      </w:r>
      <w:r>
        <w:rPr>
          <w:lang w:val="it-IT"/>
        </w:rPr>
        <w:t xml:space="preserve"> (</w:t>
      </w:r>
      <w:r w:rsidR="00141D15">
        <w:rPr>
          <w:lang w:val="it-IT"/>
        </w:rPr>
        <w:t xml:space="preserve">oltre a Lodi e Piacenza, soprattutto </w:t>
      </w:r>
      <w:r w:rsidR="00141D15" w:rsidRPr="00141D15">
        <w:rPr>
          <w:b/>
          <w:lang w:val="it-IT"/>
        </w:rPr>
        <w:t>Bergamo</w:t>
      </w:r>
      <w:r w:rsidR="00141D15">
        <w:rPr>
          <w:lang w:val="it-IT"/>
        </w:rPr>
        <w:t xml:space="preserve"> con 96 contagiati su 10.000 ab.</w:t>
      </w:r>
      <w:r w:rsidR="00095377">
        <w:rPr>
          <w:lang w:val="it-IT"/>
        </w:rPr>
        <w:t xml:space="preserve"> </w:t>
      </w:r>
      <w:r w:rsidR="00141D15">
        <w:rPr>
          <w:lang w:val="it-IT"/>
        </w:rPr>
        <w:t xml:space="preserve">e </w:t>
      </w:r>
      <w:r w:rsidR="00141D15" w:rsidRPr="00141D15">
        <w:rPr>
          <w:b/>
          <w:lang w:val="it-IT"/>
        </w:rPr>
        <w:t>Brescia</w:t>
      </w:r>
      <w:r w:rsidR="00141D15">
        <w:rPr>
          <w:lang w:val="it-IT"/>
        </w:rPr>
        <w:t xml:space="preserve"> con 94, </w:t>
      </w:r>
      <w:r>
        <w:rPr>
          <w:lang w:val="it-IT"/>
        </w:rPr>
        <w:t xml:space="preserve">ma </w:t>
      </w:r>
      <w:r w:rsidRPr="00141D15">
        <w:rPr>
          <w:b/>
          <w:lang w:val="it-IT"/>
        </w:rPr>
        <w:t>Varese</w:t>
      </w:r>
      <w:r>
        <w:rPr>
          <w:lang w:val="it-IT"/>
        </w:rPr>
        <w:t xml:space="preserve">, la meno contagiata della Lombardia, è a metà classifica, con solo </w:t>
      </w:r>
      <w:r w:rsidRPr="00E16F24">
        <w:rPr>
          <w:lang w:val="it-IT"/>
        </w:rPr>
        <w:t>2</w:t>
      </w:r>
      <w:r w:rsidR="00E16F24" w:rsidRPr="00E16F24">
        <w:rPr>
          <w:lang w:val="it-IT"/>
        </w:rPr>
        <w:t>4</w:t>
      </w:r>
      <w:r>
        <w:rPr>
          <w:lang w:val="it-IT"/>
        </w:rPr>
        <w:t xml:space="preserve"> contagiati su 10.000 ab.), diverse città dell’</w:t>
      </w:r>
      <w:r w:rsidRPr="00144EF0">
        <w:rPr>
          <w:b/>
          <w:lang w:val="it-IT"/>
        </w:rPr>
        <w:t>Emilia-Romagna</w:t>
      </w:r>
      <w:r>
        <w:rPr>
          <w:lang w:val="it-IT"/>
        </w:rPr>
        <w:t xml:space="preserve"> (oltre a Piacenza, anche </w:t>
      </w:r>
      <w:r w:rsidRPr="00141D15">
        <w:rPr>
          <w:b/>
          <w:lang w:val="it-IT"/>
        </w:rPr>
        <w:t>Reggio Emilia, Parma e Rimini</w:t>
      </w:r>
      <w:r>
        <w:rPr>
          <w:lang w:val="it-IT"/>
        </w:rPr>
        <w:t>, t</w:t>
      </w:r>
      <w:r w:rsidR="00144EF0">
        <w:rPr>
          <w:lang w:val="it-IT"/>
        </w:rPr>
        <w:t>u</w:t>
      </w:r>
      <w:r>
        <w:rPr>
          <w:lang w:val="it-IT"/>
        </w:rPr>
        <w:t xml:space="preserve">tte con </w:t>
      </w:r>
      <w:r w:rsidR="00144EF0">
        <w:rPr>
          <w:lang w:val="it-IT"/>
        </w:rPr>
        <w:t>v</w:t>
      </w:r>
      <w:r>
        <w:rPr>
          <w:lang w:val="it-IT"/>
        </w:rPr>
        <w:t>alori superiori a</w:t>
      </w:r>
      <w:r w:rsidR="00144EF0">
        <w:rPr>
          <w:lang w:val="it-IT"/>
        </w:rPr>
        <w:t>i</w:t>
      </w:r>
      <w:r>
        <w:rPr>
          <w:lang w:val="it-IT"/>
        </w:rPr>
        <w:t xml:space="preserve"> </w:t>
      </w:r>
      <w:r w:rsidRPr="00E16F24">
        <w:rPr>
          <w:lang w:val="it-IT"/>
        </w:rPr>
        <w:t>50</w:t>
      </w:r>
      <w:r w:rsidR="00144EF0">
        <w:rPr>
          <w:lang w:val="it-IT"/>
        </w:rPr>
        <w:t xml:space="preserve"> contagiati per 10.000 ab.,</w:t>
      </w:r>
      <w:r>
        <w:rPr>
          <w:lang w:val="it-IT"/>
        </w:rPr>
        <w:t xml:space="preserve"> ma con </w:t>
      </w:r>
      <w:r w:rsidRPr="00141D15">
        <w:rPr>
          <w:b/>
          <w:lang w:val="it-IT"/>
        </w:rPr>
        <w:t>Ravenna</w:t>
      </w:r>
      <w:r>
        <w:rPr>
          <w:lang w:val="it-IT"/>
        </w:rPr>
        <w:t xml:space="preserve"> e </w:t>
      </w:r>
      <w:r w:rsidRPr="00141D15">
        <w:rPr>
          <w:b/>
          <w:lang w:val="it-IT"/>
        </w:rPr>
        <w:t>Ferrara</w:t>
      </w:r>
      <w:r>
        <w:rPr>
          <w:lang w:val="it-IT"/>
        </w:rPr>
        <w:t xml:space="preserve"> a metà classifica con </w:t>
      </w:r>
      <w:r w:rsidRPr="00E16F24">
        <w:rPr>
          <w:lang w:val="it-IT"/>
        </w:rPr>
        <w:t>2</w:t>
      </w:r>
      <w:r w:rsidR="00E16F24" w:rsidRPr="00E16F24">
        <w:rPr>
          <w:lang w:val="it-IT"/>
        </w:rPr>
        <w:t>3</w:t>
      </w:r>
      <w:r>
        <w:rPr>
          <w:lang w:val="it-IT"/>
        </w:rPr>
        <w:t xml:space="preserve"> e </w:t>
      </w:r>
      <w:r w:rsidR="00E16F24">
        <w:rPr>
          <w:lang w:val="it-IT"/>
        </w:rPr>
        <w:t>22</w:t>
      </w:r>
      <w:r>
        <w:rPr>
          <w:lang w:val="it-IT"/>
        </w:rPr>
        <w:t xml:space="preserve"> contagiati per 10.000 ab.)</w:t>
      </w:r>
      <w:r w:rsidR="00144EF0">
        <w:rPr>
          <w:lang w:val="it-IT"/>
        </w:rPr>
        <w:t xml:space="preserve">, </w:t>
      </w:r>
      <w:r w:rsidR="00144EF0" w:rsidRPr="00144EF0">
        <w:rPr>
          <w:b/>
          <w:lang w:val="it-IT"/>
        </w:rPr>
        <w:t>Aosta</w:t>
      </w:r>
      <w:r w:rsidR="00144EF0">
        <w:rPr>
          <w:lang w:val="it-IT"/>
        </w:rPr>
        <w:t xml:space="preserve">, </w:t>
      </w:r>
      <w:r w:rsidR="00144EF0" w:rsidRPr="00144EF0">
        <w:rPr>
          <w:b/>
          <w:lang w:val="it-IT"/>
        </w:rPr>
        <w:t>Trento</w:t>
      </w:r>
      <w:r w:rsidR="00144EF0">
        <w:rPr>
          <w:lang w:val="it-IT"/>
        </w:rPr>
        <w:t xml:space="preserve"> e diverse città del </w:t>
      </w:r>
      <w:r w:rsidR="00144EF0" w:rsidRPr="00144EF0">
        <w:rPr>
          <w:b/>
          <w:lang w:val="it-IT"/>
        </w:rPr>
        <w:t>Piemonte</w:t>
      </w:r>
      <w:r w:rsidR="00144EF0">
        <w:rPr>
          <w:lang w:val="it-IT"/>
        </w:rPr>
        <w:t xml:space="preserve"> (</w:t>
      </w:r>
      <w:r w:rsidR="00144EF0" w:rsidRPr="00141D15">
        <w:rPr>
          <w:b/>
          <w:lang w:val="it-IT"/>
        </w:rPr>
        <w:t>Verbania, Alessandria, Vercelli</w:t>
      </w:r>
      <w:r w:rsidR="00144EF0">
        <w:rPr>
          <w:lang w:val="it-IT"/>
        </w:rPr>
        <w:t xml:space="preserve"> nelle 20 città italiane più contagiate e le altre comunque nelle prime 40). Tra le città più contagiate anche </w:t>
      </w:r>
      <w:r w:rsidR="006436C1" w:rsidRPr="00141D15">
        <w:rPr>
          <w:b/>
          <w:lang w:val="it-IT"/>
        </w:rPr>
        <w:t>Imperia, Massa, Genova, Bolzano, Trieste</w:t>
      </w:r>
      <w:r w:rsidR="006436C1">
        <w:rPr>
          <w:lang w:val="it-IT"/>
        </w:rPr>
        <w:t xml:space="preserve">. Tra le città del </w:t>
      </w:r>
      <w:r w:rsidR="006436C1" w:rsidRPr="006436C1">
        <w:rPr>
          <w:b/>
          <w:lang w:val="it-IT"/>
        </w:rPr>
        <w:t>Veneto</w:t>
      </w:r>
      <w:r w:rsidR="006436C1">
        <w:rPr>
          <w:lang w:val="it-IT"/>
        </w:rPr>
        <w:t xml:space="preserve">, </w:t>
      </w:r>
      <w:r w:rsidR="006436C1" w:rsidRPr="00141D15">
        <w:rPr>
          <w:b/>
          <w:lang w:val="it-IT"/>
        </w:rPr>
        <w:t>Verona</w:t>
      </w:r>
      <w:r w:rsidR="006436C1">
        <w:rPr>
          <w:lang w:val="it-IT"/>
        </w:rPr>
        <w:t xml:space="preserve"> è la più colpita (</w:t>
      </w:r>
      <w:r w:rsidR="00E61087">
        <w:rPr>
          <w:lang w:val="it-IT"/>
        </w:rPr>
        <w:t>poco</w:t>
      </w:r>
      <w:r w:rsidR="006436C1">
        <w:rPr>
          <w:lang w:val="it-IT"/>
        </w:rPr>
        <w:t xml:space="preserve"> sotto i 40 contagiati per 10.000 ab.), ma </w:t>
      </w:r>
      <w:r w:rsidR="006436C1" w:rsidRPr="00141D15">
        <w:rPr>
          <w:b/>
          <w:lang w:val="it-IT"/>
        </w:rPr>
        <w:t>Rovigo</w:t>
      </w:r>
      <w:r w:rsidR="006436C1">
        <w:rPr>
          <w:lang w:val="it-IT"/>
        </w:rPr>
        <w:t xml:space="preserve"> ne ha solo 1</w:t>
      </w:r>
      <w:r w:rsidR="00E16F24">
        <w:rPr>
          <w:lang w:val="it-IT"/>
        </w:rPr>
        <w:t>3</w:t>
      </w:r>
      <w:r w:rsidR="006436C1">
        <w:rPr>
          <w:lang w:val="it-IT"/>
        </w:rPr>
        <w:t xml:space="preserve">, confermando un miglior controllo dell’infezione nelle città venete e del </w:t>
      </w:r>
      <w:r w:rsidR="00095377" w:rsidRPr="006436C1">
        <w:rPr>
          <w:b/>
          <w:lang w:val="it-IT"/>
        </w:rPr>
        <w:t>Friuli-Venezia Giulia</w:t>
      </w:r>
      <w:r w:rsidR="006436C1">
        <w:rPr>
          <w:b/>
          <w:lang w:val="it-IT"/>
        </w:rPr>
        <w:t xml:space="preserve"> </w:t>
      </w:r>
      <w:r w:rsidR="006436C1" w:rsidRPr="006436C1">
        <w:rPr>
          <w:lang w:val="it-IT"/>
        </w:rPr>
        <w:t>(che</w:t>
      </w:r>
      <w:r w:rsidR="006436C1">
        <w:rPr>
          <w:lang w:val="it-IT"/>
        </w:rPr>
        <w:t xml:space="preserve"> è complessivamente la regione meno colpita del Nord)</w:t>
      </w:r>
      <w:r w:rsidR="006436C1">
        <w:rPr>
          <w:b/>
          <w:lang w:val="it-IT"/>
        </w:rPr>
        <w:t>.</w:t>
      </w:r>
    </w:p>
    <w:p w14:paraId="66A5F755" w14:textId="77777777" w:rsidR="004F1CF0" w:rsidRDefault="004F1CF0" w:rsidP="009D1571">
      <w:pPr>
        <w:rPr>
          <w:lang w:val="it-IT"/>
        </w:rPr>
      </w:pPr>
    </w:p>
    <w:p w14:paraId="080E6594" w14:textId="22FA6B72" w:rsidR="008F46CE" w:rsidRPr="00FA06FA" w:rsidRDefault="006436C1" w:rsidP="009D1571">
      <w:pPr>
        <w:rPr>
          <w:color w:val="FF0000"/>
          <w:lang w:val="it-IT"/>
        </w:rPr>
      </w:pPr>
      <w:r>
        <w:rPr>
          <w:lang w:val="it-IT"/>
        </w:rPr>
        <w:t>Nella parte “buona” della classifica, vi sono tutte città del Sud, soprattutto le isole (</w:t>
      </w:r>
      <w:r w:rsidRPr="006436C1">
        <w:rPr>
          <w:b/>
          <w:lang w:val="it-IT"/>
        </w:rPr>
        <w:t>Sardegna e Sicilia</w:t>
      </w:r>
      <w:r>
        <w:rPr>
          <w:lang w:val="it-IT"/>
        </w:rPr>
        <w:t xml:space="preserve">), ma anche </w:t>
      </w:r>
      <w:r w:rsidRPr="006436C1">
        <w:rPr>
          <w:b/>
          <w:lang w:val="it-IT"/>
        </w:rPr>
        <w:t>Calabria, Basilicata, Puglia</w:t>
      </w:r>
      <w:r>
        <w:rPr>
          <w:lang w:val="it-IT"/>
        </w:rPr>
        <w:t xml:space="preserve">. </w:t>
      </w:r>
    </w:p>
    <w:bookmarkEnd w:id="0"/>
    <w:p w14:paraId="2B5B8F3F" w14:textId="77777777" w:rsidR="001A532C" w:rsidRDefault="001A532C" w:rsidP="009D1571">
      <w:pPr>
        <w:rPr>
          <w:lang w:val="it-IT"/>
        </w:rPr>
      </w:pPr>
    </w:p>
    <w:p w14:paraId="72932B5E" w14:textId="0F56D301" w:rsidR="006436C1" w:rsidRPr="00DF63E0" w:rsidRDefault="00DC0AB4" w:rsidP="009D1571">
      <w:pPr>
        <w:rPr>
          <w:b/>
          <w:sz w:val="28"/>
          <w:szCs w:val="28"/>
          <w:lang w:val="it-IT"/>
        </w:rPr>
      </w:pPr>
      <w:bookmarkStart w:id="1" w:name="_Hlk38297194"/>
      <w:r>
        <w:rPr>
          <w:b/>
          <w:sz w:val="28"/>
          <w:szCs w:val="28"/>
          <w:lang w:val="it-IT"/>
        </w:rPr>
        <w:t>6 LE</w:t>
      </w:r>
      <w:r w:rsidR="00246E3F">
        <w:rPr>
          <w:b/>
          <w:sz w:val="28"/>
          <w:szCs w:val="28"/>
          <w:lang w:val="it-IT"/>
        </w:rPr>
        <w:t xml:space="preserve"> </w:t>
      </w:r>
      <w:r w:rsidR="00E32011">
        <w:rPr>
          <w:b/>
          <w:sz w:val="28"/>
          <w:szCs w:val="28"/>
          <w:lang w:val="it-IT"/>
        </w:rPr>
        <w:t xml:space="preserve">LEVE </w:t>
      </w:r>
      <w:r>
        <w:rPr>
          <w:b/>
          <w:sz w:val="28"/>
          <w:szCs w:val="28"/>
          <w:lang w:val="it-IT"/>
        </w:rPr>
        <w:t>INDIVIDUATE DA EY</w:t>
      </w:r>
      <w:r w:rsidR="006436C1" w:rsidRPr="00DF63E0">
        <w:rPr>
          <w:b/>
          <w:sz w:val="28"/>
          <w:szCs w:val="28"/>
          <w:lang w:val="it-IT"/>
        </w:rPr>
        <w:t xml:space="preserve"> </w:t>
      </w:r>
      <w:r w:rsidR="00C5419C">
        <w:rPr>
          <w:b/>
          <w:sz w:val="28"/>
          <w:szCs w:val="28"/>
          <w:lang w:val="it-IT"/>
        </w:rPr>
        <w:t xml:space="preserve">a disposizione </w:t>
      </w:r>
      <w:r w:rsidR="006436C1" w:rsidRPr="00DF63E0">
        <w:rPr>
          <w:b/>
          <w:sz w:val="28"/>
          <w:szCs w:val="28"/>
          <w:lang w:val="it-IT"/>
        </w:rPr>
        <w:t>delle città per ripartire</w:t>
      </w:r>
    </w:p>
    <w:p w14:paraId="12F399EE" w14:textId="77777777" w:rsidR="00DF63E0" w:rsidRDefault="00DF63E0" w:rsidP="009D1571">
      <w:pPr>
        <w:rPr>
          <w:lang w:val="it-IT"/>
        </w:rPr>
      </w:pPr>
    </w:p>
    <w:p w14:paraId="0B8EDE6E" w14:textId="77777777" w:rsidR="004F1CF0" w:rsidRDefault="004F1CF0" w:rsidP="009D1571">
      <w:pPr>
        <w:rPr>
          <w:lang w:val="it-IT"/>
        </w:rPr>
      </w:pPr>
    </w:p>
    <w:p w14:paraId="02F7D60A" w14:textId="77777777" w:rsidR="00F23CE9" w:rsidRDefault="00F23CE9" w:rsidP="00246E3F">
      <w:pPr>
        <w:pStyle w:val="ListParagraph"/>
        <w:numPr>
          <w:ilvl w:val="0"/>
          <w:numId w:val="17"/>
        </w:numPr>
        <w:rPr>
          <w:lang w:val="it-IT"/>
        </w:rPr>
      </w:pPr>
      <w:r>
        <w:rPr>
          <w:lang w:val="it-IT"/>
        </w:rPr>
        <w:t>Un’</w:t>
      </w:r>
      <w:r w:rsidRPr="00F23CE9">
        <w:rPr>
          <w:b/>
          <w:lang w:val="it-IT"/>
        </w:rPr>
        <w:t>organizzazione della risposta sanitaria all’altezza</w:t>
      </w:r>
      <w:r>
        <w:rPr>
          <w:lang w:val="it-IT"/>
        </w:rPr>
        <w:t xml:space="preserve"> (posti letto negli ospedali, medici di medicina generale, farmacie per la distribuzione dei dispositivi di protezione)</w:t>
      </w:r>
      <w:r w:rsidR="006F656D">
        <w:rPr>
          <w:lang w:val="it-IT"/>
        </w:rPr>
        <w:t>;</w:t>
      </w:r>
    </w:p>
    <w:p w14:paraId="78DAFA52" w14:textId="77777777" w:rsidR="004F1CF0" w:rsidRPr="004F1CF0" w:rsidRDefault="004F1CF0" w:rsidP="004F1CF0">
      <w:pPr>
        <w:pStyle w:val="ListParagraph"/>
        <w:rPr>
          <w:lang w:val="it-IT"/>
        </w:rPr>
      </w:pPr>
    </w:p>
    <w:p w14:paraId="03C220F1" w14:textId="77777777" w:rsidR="00F23CE9" w:rsidRDefault="00F23CE9" w:rsidP="00246E3F">
      <w:pPr>
        <w:pStyle w:val="ListParagraph"/>
        <w:numPr>
          <w:ilvl w:val="0"/>
          <w:numId w:val="17"/>
        </w:numPr>
        <w:rPr>
          <w:lang w:val="it-IT"/>
        </w:rPr>
      </w:pPr>
      <w:r w:rsidRPr="00F23CE9">
        <w:rPr>
          <w:b/>
          <w:lang w:val="it-IT"/>
        </w:rPr>
        <w:t>Infrastrutture di mobilità capienti</w:t>
      </w:r>
      <w:r>
        <w:rPr>
          <w:lang w:val="it-IT"/>
        </w:rPr>
        <w:t xml:space="preserve"> (in grado comunque di trasportare un certo numero di cittadini senza eccessivo affollamento), </w:t>
      </w:r>
      <w:r w:rsidRPr="00F23CE9">
        <w:rPr>
          <w:b/>
          <w:lang w:val="it-IT"/>
        </w:rPr>
        <w:t>flessibili</w:t>
      </w:r>
      <w:r>
        <w:rPr>
          <w:lang w:val="it-IT"/>
        </w:rPr>
        <w:t xml:space="preserve"> (ad es. integrate con bike e car sharing</w:t>
      </w:r>
      <w:r w:rsidR="0000714C">
        <w:rPr>
          <w:lang w:val="it-IT"/>
        </w:rPr>
        <w:t xml:space="preserve"> e</w:t>
      </w:r>
      <w:r w:rsidR="0046552F">
        <w:rPr>
          <w:lang w:val="it-IT"/>
        </w:rPr>
        <w:t xml:space="preserve"> anche i </w:t>
      </w:r>
      <w:r w:rsidR="0000714C" w:rsidRPr="0046552F">
        <w:rPr>
          <w:lang w:val="it-IT"/>
        </w:rPr>
        <w:t>monopattini</w:t>
      </w:r>
      <w:r w:rsidR="0046552F">
        <w:rPr>
          <w:lang w:val="it-IT"/>
        </w:rPr>
        <w:t>, secondo alcuni il mezzo più indicato nella nuova situazione</w:t>
      </w:r>
      <w:r>
        <w:rPr>
          <w:lang w:val="it-IT"/>
        </w:rPr>
        <w:t xml:space="preserve">) e organizzate per la </w:t>
      </w:r>
      <w:r w:rsidRPr="00F23CE9">
        <w:rPr>
          <w:b/>
          <w:lang w:val="it-IT"/>
        </w:rPr>
        <w:t>logistica urbana</w:t>
      </w:r>
      <w:r>
        <w:rPr>
          <w:lang w:val="it-IT"/>
        </w:rPr>
        <w:t xml:space="preserve">, il tutto supportato da servizi di </w:t>
      </w:r>
      <w:r w:rsidRPr="00F23CE9">
        <w:rPr>
          <w:b/>
          <w:lang w:val="it-IT"/>
        </w:rPr>
        <w:t>infomobilità</w:t>
      </w:r>
      <w:r>
        <w:rPr>
          <w:lang w:val="it-IT"/>
        </w:rPr>
        <w:t xml:space="preserve"> (es. app) che ne consentano un più facile e immediato utilizzo;</w:t>
      </w:r>
    </w:p>
    <w:p w14:paraId="49767F6A" w14:textId="77777777" w:rsidR="004F1CF0" w:rsidRPr="004F1CF0" w:rsidRDefault="004F1CF0" w:rsidP="004F1CF0">
      <w:pPr>
        <w:pStyle w:val="ListParagraph"/>
        <w:rPr>
          <w:lang w:val="it-IT"/>
        </w:rPr>
      </w:pPr>
    </w:p>
    <w:p w14:paraId="6202D262" w14:textId="4698BDAF" w:rsidR="00F23CE9" w:rsidRDefault="003A2CF0" w:rsidP="00246E3F">
      <w:pPr>
        <w:pStyle w:val="ListParagraph"/>
        <w:numPr>
          <w:ilvl w:val="0"/>
          <w:numId w:val="17"/>
        </w:numPr>
        <w:rPr>
          <w:lang w:val="it-IT"/>
        </w:rPr>
      </w:pPr>
      <w:r>
        <w:rPr>
          <w:b/>
          <w:lang w:val="it-IT"/>
        </w:rPr>
        <w:t>Ampia copertura delle i</w:t>
      </w:r>
      <w:r w:rsidR="00F23CE9" w:rsidRPr="003A2CF0">
        <w:rPr>
          <w:b/>
          <w:lang w:val="it-IT"/>
        </w:rPr>
        <w:t xml:space="preserve">nfrastrutture di comunicazione </w:t>
      </w:r>
      <w:r w:rsidRPr="003A2CF0">
        <w:rPr>
          <w:b/>
          <w:lang w:val="it-IT"/>
        </w:rPr>
        <w:t>a banda ultralarga</w:t>
      </w:r>
      <w:r>
        <w:rPr>
          <w:lang w:val="it-IT"/>
        </w:rPr>
        <w:t xml:space="preserve"> fissa (fibra ottica) e mobile (5G), wi-fi pubblico capillare, scuole e amministrazioni già connesse in fibra ottica;</w:t>
      </w:r>
    </w:p>
    <w:p w14:paraId="214DE161" w14:textId="77777777" w:rsidR="004F1CF0" w:rsidRPr="004F1CF0" w:rsidRDefault="004F1CF0" w:rsidP="004F1CF0">
      <w:pPr>
        <w:pStyle w:val="ListParagraph"/>
        <w:rPr>
          <w:lang w:val="it-IT"/>
        </w:rPr>
      </w:pPr>
    </w:p>
    <w:p w14:paraId="43CC0FAB" w14:textId="77777777" w:rsidR="003A2CF0" w:rsidRPr="00E61087" w:rsidRDefault="003A2CF0" w:rsidP="00246E3F">
      <w:pPr>
        <w:pStyle w:val="ListParagraph"/>
        <w:numPr>
          <w:ilvl w:val="0"/>
          <w:numId w:val="17"/>
        </w:numPr>
        <w:rPr>
          <w:lang w:val="it-IT"/>
        </w:rPr>
      </w:pPr>
      <w:r>
        <w:rPr>
          <w:rFonts w:eastAsia="Times New Roman"/>
          <w:b/>
          <w:bCs/>
          <w:lang w:val="it-IT"/>
        </w:rPr>
        <w:t>Capacità di tenere sotto controllo la città attraverso la sensoristica e le centrali di controllo urbano (traffico, sicurezza)</w:t>
      </w:r>
      <w:r>
        <w:rPr>
          <w:rFonts w:eastAsia="Times New Roman"/>
          <w:bCs/>
          <w:lang w:val="it-IT"/>
        </w:rPr>
        <w:t>, elementi indispensabili per monitorare in tempo reale i flussi di spostamento dei cittadini, prevenire le situazioni di congestionamento e regolare tempi e orari di spostamento dei cittadini evitando i picchi degli orari di punta</w:t>
      </w:r>
      <w:r w:rsidR="00F0766D">
        <w:rPr>
          <w:rFonts w:eastAsia="Times New Roman"/>
          <w:bCs/>
          <w:lang w:val="it-IT"/>
        </w:rPr>
        <w:t>;</w:t>
      </w:r>
    </w:p>
    <w:p w14:paraId="0681ED43" w14:textId="77777777" w:rsidR="00E61087" w:rsidRPr="00E61087" w:rsidRDefault="00E61087" w:rsidP="00E61087">
      <w:pPr>
        <w:pStyle w:val="ListParagraph"/>
        <w:rPr>
          <w:lang w:val="it-IT"/>
        </w:rPr>
      </w:pPr>
    </w:p>
    <w:p w14:paraId="4177EA86" w14:textId="77777777" w:rsidR="00F0766D" w:rsidRDefault="00E61087" w:rsidP="00246E3F">
      <w:pPr>
        <w:pStyle w:val="ListParagraph"/>
        <w:numPr>
          <w:ilvl w:val="0"/>
          <w:numId w:val="17"/>
        </w:numPr>
        <w:rPr>
          <w:lang w:val="it-IT"/>
        </w:rPr>
      </w:pPr>
      <w:r w:rsidRPr="00F0766D">
        <w:rPr>
          <w:b/>
          <w:lang w:val="it-IT"/>
        </w:rPr>
        <w:t>Servizi pubblici interamente digitalizzati</w:t>
      </w:r>
      <w:r>
        <w:rPr>
          <w:lang w:val="it-IT"/>
        </w:rPr>
        <w:t>, che permettono la continuità di erogazione dei servizi evitando l’affollamento agli sportelli</w:t>
      </w:r>
      <w:r w:rsidR="00F0766D">
        <w:rPr>
          <w:lang w:val="it-IT"/>
        </w:rPr>
        <w:t>;</w:t>
      </w:r>
    </w:p>
    <w:p w14:paraId="306CDF96" w14:textId="77777777" w:rsidR="00F0766D" w:rsidRPr="00F0766D" w:rsidRDefault="00F0766D" w:rsidP="00F0766D">
      <w:pPr>
        <w:pStyle w:val="ListParagraph"/>
        <w:rPr>
          <w:lang w:val="it-IT"/>
        </w:rPr>
      </w:pPr>
    </w:p>
    <w:p w14:paraId="5BCA4D37" w14:textId="77777777" w:rsidR="00E61087" w:rsidRPr="00F23CE9" w:rsidRDefault="00F0766D" w:rsidP="00246E3F">
      <w:pPr>
        <w:pStyle w:val="ListParagraph"/>
        <w:numPr>
          <w:ilvl w:val="0"/>
          <w:numId w:val="17"/>
        </w:numPr>
        <w:rPr>
          <w:lang w:val="it-IT"/>
        </w:rPr>
      </w:pPr>
      <w:r w:rsidRPr="00F0766D">
        <w:rPr>
          <w:b/>
          <w:lang w:val="it-IT"/>
        </w:rPr>
        <w:t>Elevata capacità di engagement digitale dei cittadini</w:t>
      </w:r>
      <w:r>
        <w:rPr>
          <w:lang w:val="it-IT"/>
        </w:rPr>
        <w:t xml:space="preserve"> (comunicazione con app e social network), perché garantisce maggiormente che le app di tracciamento vengano scaricate dalla maggioranza dei cittadini, più abituati ad interagire con la PA attraverso gli strumenti digitali.</w:t>
      </w:r>
    </w:p>
    <w:p w14:paraId="7B011B02" w14:textId="77777777" w:rsidR="00EE5BD4" w:rsidRDefault="00EE5BD4" w:rsidP="009D1571">
      <w:pPr>
        <w:rPr>
          <w:lang w:val="it-IT"/>
        </w:rPr>
      </w:pPr>
    </w:p>
    <w:p w14:paraId="7476085F" w14:textId="6A27D76B" w:rsidR="0000279F" w:rsidRDefault="0000279F" w:rsidP="00286B75">
      <w:pPr>
        <w:rPr>
          <w:lang w:val="it-IT"/>
        </w:rPr>
      </w:pPr>
      <w:r w:rsidRPr="00B077B2">
        <w:rPr>
          <w:b/>
          <w:bCs/>
          <w:lang w:val="it-IT"/>
        </w:rPr>
        <w:t>L</w:t>
      </w:r>
      <w:r w:rsidR="00223C4F" w:rsidRPr="00B077B2">
        <w:rPr>
          <w:b/>
          <w:bCs/>
          <w:lang w:val="it-IT"/>
        </w:rPr>
        <w:t xml:space="preserve">e città </w:t>
      </w:r>
      <w:r w:rsidRPr="00B077B2">
        <w:rPr>
          <w:b/>
          <w:bCs/>
          <w:lang w:val="it-IT"/>
        </w:rPr>
        <w:t xml:space="preserve">che hanno </w:t>
      </w:r>
      <w:r w:rsidR="00223C4F" w:rsidRPr="00B077B2">
        <w:rPr>
          <w:b/>
          <w:bCs/>
          <w:lang w:val="it-IT"/>
        </w:rPr>
        <w:t xml:space="preserve">le infrastrutture </w:t>
      </w:r>
      <w:r w:rsidRPr="00B077B2">
        <w:rPr>
          <w:b/>
          <w:bCs/>
          <w:lang w:val="it-IT"/>
        </w:rPr>
        <w:t xml:space="preserve">più resilienti </w:t>
      </w:r>
      <w:r w:rsidR="00223C4F" w:rsidRPr="00B077B2">
        <w:rPr>
          <w:b/>
          <w:bCs/>
          <w:lang w:val="it-IT"/>
        </w:rPr>
        <w:t xml:space="preserve">e le tecnologie </w:t>
      </w:r>
      <w:r w:rsidRPr="00B077B2">
        <w:rPr>
          <w:b/>
          <w:bCs/>
          <w:lang w:val="it-IT"/>
        </w:rPr>
        <w:t xml:space="preserve">più avanzate, sono </w:t>
      </w:r>
      <w:r w:rsidR="00223C4F" w:rsidRPr="00B077B2">
        <w:rPr>
          <w:b/>
          <w:bCs/>
          <w:lang w:val="it-IT"/>
        </w:rPr>
        <w:t xml:space="preserve">pronte </w:t>
      </w:r>
      <w:r w:rsidRPr="00B077B2">
        <w:rPr>
          <w:b/>
          <w:bCs/>
          <w:lang w:val="it-IT"/>
        </w:rPr>
        <w:t>più di altre a ripart</w:t>
      </w:r>
      <w:r w:rsidR="00B37E28">
        <w:rPr>
          <w:b/>
          <w:bCs/>
          <w:lang w:val="it-IT"/>
        </w:rPr>
        <w:t>ire</w:t>
      </w:r>
      <w:r w:rsidR="00C5419C">
        <w:rPr>
          <w:lang w:val="it-IT"/>
        </w:rPr>
        <w:t xml:space="preserve">. </w:t>
      </w:r>
    </w:p>
    <w:p w14:paraId="6F2C0D09" w14:textId="77777777" w:rsidR="0000279F" w:rsidRDefault="0000279F" w:rsidP="00286B75">
      <w:pPr>
        <w:rPr>
          <w:lang w:val="it-IT"/>
        </w:rPr>
      </w:pPr>
    </w:p>
    <w:p w14:paraId="07FCFB19" w14:textId="77777777" w:rsidR="00286B75" w:rsidRDefault="00286B75" w:rsidP="00286B75">
      <w:pPr>
        <w:rPr>
          <w:lang w:val="it-IT"/>
        </w:rPr>
      </w:pPr>
      <w:r w:rsidRPr="00413FD4">
        <w:rPr>
          <w:lang w:val="it-IT"/>
        </w:rPr>
        <w:t xml:space="preserve">Lo </w:t>
      </w:r>
      <w:r w:rsidRPr="00C5419C">
        <w:rPr>
          <w:b/>
          <w:lang w:val="it-IT"/>
        </w:rPr>
        <w:t>Smart City Index di EY</w:t>
      </w:r>
      <w:r>
        <w:rPr>
          <w:lang w:val="it-IT"/>
        </w:rPr>
        <w:t xml:space="preserve"> </w:t>
      </w:r>
      <w:r w:rsidRPr="00413FD4">
        <w:rPr>
          <w:lang w:val="it-IT"/>
        </w:rPr>
        <w:t>misura da</w:t>
      </w:r>
      <w:r>
        <w:rPr>
          <w:lang w:val="it-IT"/>
        </w:rPr>
        <w:t xml:space="preserve"> anni molti indicatori di questi fenomeni</w:t>
      </w:r>
      <w:r w:rsidR="00E73867">
        <w:rPr>
          <w:lang w:val="it-IT"/>
        </w:rPr>
        <w:t xml:space="preserve"> (che sono raggruppati sotto la categoria della “</w:t>
      </w:r>
      <w:r w:rsidR="00E73867" w:rsidRPr="00E73867">
        <w:rPr>
          <w:b/>
          <w:lang w:val="it-IT"/>
        </w:rPr>
        <w:t>resilienza</w:t>
      </w:r>
      <w:r w:rsidR="00E73867">
        <w:rPr>
          <w:lang w:val="it-IT"/>
        </w:rPr>
        <w:t>”)</w:t>
      </w:r>
      <w:r>
        <w:rPr>
          <w:lang w:val="it-IT"/>
        </w:rPr>
        <w:t xml:space="preserve">, ed è quindi in grado di valutare il </w:t>
      </w:r>
      <w:r w:rsidRPr="00E73867">
        <w:rPr>
          <w:b/>
          <w:lang w:val="it-IT"/>
        </w:rPr>
        <w:t>livello di “readiness” delle città italiane alla ripartenza</w:t>
      </w:r>
      <w:r>
        <w:rPr>
          <w:lang w:val="it-IT"/>
        </w:rPr>
        <w:t xml:space="preserve">. </w:t>
      </w:r>
    </w:p>
    <w:bookmarkEnd w:id="1"/>
    <w:p w14:paraId="0F39A60F" w14:textId="77777777" w:rsidR="00286B75" w:rsidRDefault="00286B75" w:rsidP="00286B75">
      <w:pPr>
        <w:rPr>
          <w:lang w:val="it-IT"/>
        </w:rPr>
      </w:pPr>
    </w:p>
    <w:p w14:paraId="31A434DD" w14:textId="77777777" w:rsidR="002D2FFD" w:rsidRDefault="002D2FFD" w:rsidP="00286B75">
      <w:pPr>
        <w:rPr>
          <w:lang w:val="it-IT"/>
        </w:rPr>
      </w:pPr>
    </w:p>
    <w:p w14:paraId="038CCA98" w14:textId="77777777" w:rsidR="00E73867" w:rsidRPr="00E73867" w:rsidRDefault="00E73867" w:rsidP="00286B75">
      <w:pPr>
        <w:rPr>
          <w:b/>
          <w:sz w:val="28"/>
          <w:szCs w:val="28"/>
          <w:lang w:val="it-IT"/>
        </w:rPr>
      </w:pPr>
      <w:r w:rsidRPr="00E73867">
        <w:rPr>
          <w:b/>
          <w:sz w:val="28"/>
          <w:szCs w:val="28"/>
          <w:lang w:val="it-IT"/>
        </w:rPr>
        <w:t xml:space="preserve">I </w:t>
      </w:r>
      <w:r w:rsidR="00F0766D">
        <w:rPr>
          <w:b/>
          <w:sz w:val="28"/>
          <w:szCs w:val="28"/>
          <w:lang w:val="it-IT"/>
        </w:rPr>
        <w:t xml:space="preserve">diversi </w:t>
      </w:r>
      <w:r w:rsidRPr="00E73867">
        <w:rPr>
          <w:b/>
          <w:sz w:val="28"/>
          <w:szCs w:val="28"/>
          <w:lang w:val="it-IT"/>
        </w:rPr>
        <w:t xml:space="preserve">percorsi delle città </w:t>
      </w:r>
      <w:r w:rsidR="009A024A">
        <w:rPr>
          <w:b/>
          <w:sz w:val="28"/>
          <w:szCs w:val="28"/>
          <w:lang w:val="it-IT"/>
        </w:rPr>
        <w:t xml:space="preserve">per </w:t>
      </w:r>
      <w:r w:rsidR="00F0766D">
        <w:rPr>
          <w:b/>
          <w:sz w:val="28"/>
          <w:szCs w:val="28"/>
          <w:lang w:val="it-IT"/>
        </w:rPr>
        <w:t>la fase 2</w:t>
      </w:r>
    </w:p>
    <w:p w14:paraId="4B44E78F" w14:textId="77777777" w:rsidR="00E73867" w:rsidRDefault="00E73867" w:rsidP="00286B75">
      <w:pPr>
        <w:rPr>
          <w:lang w:val="it-IT"/>
        </w:rPr>
      </w:pPr>
    </w:p>
    <w:p w14:paraId="2D743796" w14:textId="53CA2E90" w:rsidR="00A35C80" w:rsidRDefault="008F46CE" w:rsidP="00286B75">
      <w:pPr>
        <w:rPr>
          <w:lang w:val="it-IT"/>
        </w:rPr>
      </w:pPr>
      <w:r>
        <w:rPr>
          <w:lang w:val="it-IT"/>
        </w:rPr>
        <w:t>A</w:t>
      </w:r>
      <w:r w:rsidR="009A024A">
        <w:rPr>
          <w:lang w:val="it-IT"/>
        </w:rPr>
        <w:t xml:space="preserve">llo stato attuale del dibattito il tema della differenziazione geografica della fase 2 </w:t>
      </w:r>
      <w:r>
        <w:rPr>
          <w:lang w:val="it-IT"/>
        </w:rPr>
        <w:t xml:space="preserve">è in corso di approfondimento. </w:t>
      </w:r>
      <w:bookmarkStart w:id="2" w:name="_Hlk38297404"/>
      <w:r w:rsidRPr="00B077B2">
        <w:rPr>
          <w:b/>
          <w:bCs/>
          <w:lang w:val="it-IT"/>
        </w:rPr>
        <w:t>Le condizioni per la riapertura dipendono da fattori</w:t>
      </w:r>
      <w:r w:rsidR="0000279F" w:rsidRPr="00B077B2">
        <w:rPr>
          <w:b/>
          <w:bCs/>
          <w:lang w:val="it-IT"/>
        </w:rPr>
        <w:t xml:space="preserve"> sanitari</w:t>
      </w:r>
      <w:r w:rsidR="00B37E28">
        <w:rPr>
          <w:b/>
          <w:bCs/>
          <w:lang w:val="it-IT"/>
        </w:rPr>
        <w:t xml:space="preserve">, </w:t>
      </w:r>
      <w:r w:rsidR="0000279F" w:rsidRPr="00B077B2">
        <w:rPr>
          <w:b/>
          <w:bCs/>
          <w:lang w:val="it-IT"/>
        </w:rPr>
        <w:t>economici</w:t>
      </w:r>
      <w:r w:rsidR="00B37E28">
        <w:rPr>
          <w:b/>
          <w:bCs/>
          <w:lang w:val="it-IT"/>
        </w:rPr>
        <w:t xml:space="preserve"> e</w:t>
      </w:r>
      <w:r w:rsidR="00E32011">
        <w:rPr>
          <w:b/>
          <w:bCs/>
          <w:lang w:val="it-IT"/>
        </w:rPr>
        <w:t xml:space="preserve"> </w:t>
      </w:r>
      <w:r w:rsidR="0000279F" w:rsidRPr="00B077B2">
        <w:rPr>
          <w:b/>
          <w:bCs/>
          <w:lang w:val="it-IT"/>
        </w:rPr>
        <w:t>sociali</w:t>
      </w:r>
      <w:r w:rsidR="0000279F">
        <w:rPr>
          <w:lang w:val="it-IT"/>
        </w:rPr>
        <w:t>.</w:t>
      </w:r>
    </w:p>
    <w:p w14:paraId="5E8538C7" w14:textId="77777777" w:rsidR="00C5419C" w:rsidRDefault="00C5419C" w:rsidP="00286B75">
      <w:pPr>
        <w:rPr>
          <w:lang w:val="it-IT"/>
        </w:rPr>
      </w:pPr>
    </w:p>
    <w:p w14:paraId="37E0087B" w14:textId="7A2DBC7E" w:rsidR="006D54F7" w:rsidRPr="004F1CF0" w:rsidRDefault="006F656D" w:rsidP="00286B75">
      <w:pPr>
        <w:rPr>
          <w:lang w:val="it-IT"/>
        </w:rPr>
      </w:pPr>
      <w:r>
        <w:rPr>
          <w:lang w:val="it-IT"/>
        </w:rPr>
        <w:t>È</w:t>
      </w:r>
      <w:r w:rsidR="008F46CE">
        <w:rPr>
          <w:lang w:val="it-IT"/>
        </w:rPr>
        <w:t xml:space="preserve"> però </w:t>
      </w:r>
      <w:r w:rsidR="009A024A">
        <w:rPr>
          <w:lang w:val="it-IT"/>
        </w:rPr>
        <w:t xml:space="preserve">indubbio </w:t>
      </w:r>
      <w:r w:rsidR="009A024A" w:rsidRPr="00F0766D">
        <w:rPr>
          <w:lang w:val="it-IT"/>
        </w:rPr>
        <w:t xml:space="preserve">che </w:t>
      </w:r>
      <w:r w:rsidR="009A024A" w:rsidRPr="00F0766D">
        <w:rPr>
          <w:b/>
          <w:lang w:val="it-IT"/>
        </w:rPr>
        <w:t>le città hanno situazioni e prospettive molto diverse</w:t>
      </w:r>
      <w:r w:rsidR="008F46CE">
        <w:rPr>
          <w:b/>
          <w:lang w:val="it-IT"/>
        </w:rPr>
        <w:t>,</w:t>
      </w:r>
      <w:r w:rsidR="009A024A" w:rsidRPr="00F0766D">
        <w:rPr>
          <w:b/>
          <w:lang w:val="it-IT"/>
        </w:rPr>
        <w:t xml:space="preserve"> </w:t>
      </w:r>
      <w:r w:rsidR="008F46CE">
        <w:rPr>
          <w:b/>
          <w:lang w:val="it-IT"/>
        </w:rPr>
        <w:t xml:space="preserve">il </w:t>
      </w:r>
      <w:r w:rsidR="009A024A" w:rsidRPr="00F0766D">
        <w:rPr>
          <w:b/>
          <w:lang w:val="it-IT"/>
        </w:rPr>
        <w:t xml:space="preserve">che </w:t>
      </w:r>
      <w:r w:rsidR="008F46CE">
        <w:rPr>
          <w:b/>
          <w:lang w:val="it-IT"/>
        </w:rPr>
        <w:t xml:space="preserve">rende </w:t>
      </w:r>
      <w:r w:rsidR="00A35C80">
        <w:rPr>
          <w:b/>
          <w:lang w:val="it-IT"/>
        </w:rPr>
        <w:t xml:space="preserve">evidente che trarranno dalla </w:t>
      </w:r>
      <w:r w:rsidR="00F0766D">
        <w:rPr>
          <w:b/>
          <w:lang w:val="it-IT"/>
        </w:rPr>
        <w:t>ripartenza</w:t>
      </w:r>
      <w:r w:rsidR="00A35C80">
        <w:rPr>
          <w:b/>
          <w:lang w:val="it-IT"/>
        </w:rPr>
        <w:t xml:space="preserve"> vantaggi </w:t>
      </w:r>
      <w:r w:rsidR="0046552F">
        <w:rPr>
          <w:b/>
          <w:lang w:val="it-IT"/>
        </w:rPr>
        <w:t>diversificati</w:t>
      </w:r>
      <w:bookmarkEnd w:id="2"/>
      <w:r w:rsidR="009A024A" w:rsidRPr="00F0766D">
        <w:rPr>
          <w:lang w:val="it-IT"/>
        </w:rPr>
        <w:t xml:space="preserve">: una città con un livello di contagio più elevato potrebbe </w:t>
      </w:r>
      <w:r w:rsidR="009A024A" w:rsidRPr="00F0766D">
        <w:rPr>
          <w:lang w:val="it-IT"/>
        </w:rPr>
        <w:lastRenderedPageBreak/>
        <w:t xml:space="preserve">essere costretta a dover mantenere più rigorosamente il distanziamento sociale rispetto ad un’altra che ha meno contagi e che può </w:t>
      </w:r>
      <w:r w:rsidR="00B37E28">
        <w:rPr>
          <w:lang w:val="it-IT"/>
        </w:rPr>
        <w:t>consentire ai cittadini</w:t>
      </w:r>
      <w:r w:rsidR="009A024A" w:rsidRPr="00F0766D">
        <w:rPr>
          <w:lang w:val="it-IT"/>
        </w:rPr>
        <w:t xml:space="preserve"> una maggiore libertà di movimento</w:t>
      </w:r>
      <w:r w:rsidR="00B37E28">
        <w:rPr>
          <w:lang w:val="it-IT"/>
        </w:rPr>
        <w:t xml:space="preserve">, con </w:t>
      </w:r>
      <w:r w:rsidR="00A35C80">
        <w:rPr>
          <w:lang w:val="it-IT"/>
        </w:rPr>
        <w:t>meno ripercussioni in termini di nuov</w:t>
      </w:r>
      <w:r w:rsidR="00B37E28">
        <w:rPr>
          <w:lang w:val="it-IT"/>
        </w:rPr>
        <w:t xml:space="preserve">e ondate </w:t>
      </w:r>
      <w:r w:rsidR="00A35C80">
        <w:rPr>
          <w:lang w:val="it-IT"/>
        </w:rPr>
        <w:t>di contagi</w:t>
      </w:r>
      <w:r w:rsidR="009A024A" w:rsidRPr="00F0766D">
        <w:rPr>
          <w:lang w:val="it-IT"/>
        </w:rPr>
        <w:t>.</w:t>
      </w:r>
      <w:r w:rsidR="006D54F7" w:rsidRPr="00F0766D">
        <w:rPr>
          <w:lang w:val="it-IT"/>
        </w:rPr>
        <w:t xml:space="preserve"> E se questa città ha un sistema di mobilità più capiente e più flessibile, se il suo sistema di logistica urbana è più avanzato, se ha più fibra ottica nelle abitazioni e magari il 5G è già partito, ecco che potrà permettersi ancora più libertà di azione, perché i suoi cittadini potranno ad esempio fare più agevolmente smart working e didattica a distanza, avere più facilmente la spesa a domicilio ed uscire solo quando è strettamente necessario; se invece non hanno banda sufficiente e non riescono a lavorare efficacemente da casa, saranno costretti ad andare più spesso in ufficio ed aumentare così i rischi di assembramenti.</w:t>
      </w:r>
    </w:p>
    <w:p w14:paraId="28B21686" w14:textId="77777777" w:rsidR="006D54F7" w:rsidRDefault="006D54F7" w:rsidP="00286B75">
      <w:pPr>
        <w:rPr>
          <w:lang w:val="it-IT"/>
        </w:rPr>
      </w:pPr>
    </w:p>
    <w:p w14:paraId="5316E33A" w14:textId="0F005AB6" w:rsidR="00E73867" w:rsidRDefault="00B37E28" w:rsidP="00286B75">
      <w:pPr>
        <w:rPr>
          <w:lang w:val="it-IT"/>
        </w:rPr>
      </w:pPr>
      <w:bookmarkStart w:id="3" w:name="_Hlk38297452"/>
      <w:r>
        <w:rPr>
          <w:lang w:val="it-IT"/>
        </w:rPr>
        <w:t>L</w:t>
      </w:r>
      <w:r w:rsidR="00E73867" w:rsidRPr="00B077B2">
        <w:rPr>
          <w:b/>
          <w:bCs/>
          <w:lang w:val="it-IT"/>
        </w:rPr>
        <w:t xml:space="preserve">e città del </w:t>
      </w:r>
      <w:r w:rsidR="00F0766D" w:rsidRPr="00B077B2">
        <w:rPr>
          <w:b/>
          <w:bCs/>
          <w:lang w:val="it-IT"/>
        </w:rPr>
        <w:t>N</w:t>
      </w:r>
      <w:r w:rsidR="00E73867" w:rsidRPr="00B077B2">
        <w:rPr>
          <w:b/>
          <w:bCs/>
          <w:lang w:val="it-IT"/>
        </w:rPr>
        <w:t xml:space="preserve">ord, </w:t>
      </w:r>
      <w:r>
        <w:rPr>
          <w:b/>
          <w:bCs/>
          <w:lang w:val="it-IT"/>
        </w:rPr>
        <w:t xml:space="preserve">generalmente </w:t>
      </w:r>
      <w:r w:rsidR="00E73867" w:rsidRPr="00B077B2">
        <w:rPr>
          <w:b/>
          <w:bCs/>
          <w:lang w:val="it-IT"/>
        </w:rPr>
        <w:t xml:space="preserve">più </w:t>
      </w:r>
      <w:r>
        <w:rPr>
          <w:b/>
          <w:bCs/>
          <w:lang w:val="it-IT"/>
        </w:rPr>
        <w:t xml:space="preserve">mature </w:t>
      </w:r>
      <w:r w:rsidR="00E73867" w:rsidRPr="00B077B2">
        <w:rPr>
          <w:b/>
          <w:bCs/>
          <w:lang w:val="it-IT"/>
        </w:rPr>
        <w:t xml:space="preserve">nella </w:t>
      </w:r>
      <w:r>
        <w:rPr>
          <w:b/>
          <w:bCs/>
          <w:lang w:val="it-IT"/>
        </w:rPr>
        <w:t xml:space="preserve">gestione </w:t>
      </w:r>
      <w:r w:rsidR="00E73867" w:rsidRPr="00B077B2">
        <w:rPr>
          <w:b/>
          <w:bCs/>
          <w:lang w:val="it-IT"/>
        </w:rPr>
        <w:t>dei fenomeni sopra descritti</w:t>
      </w:r>
      <w:r>
        <w:rPr>
          <w:b/>
          <w:bCs/>
          <w:lang w:val="it-IT"/>
        </w:rPr>
        <w:t>,</w:t>
      </w:r>
      <w:r w:rsidR="00A35C80" w:rsidRPr="00B077B2">
        <w:rPr>
          <w:b/>
          <w:bCs/>
          <w:lang w:val="it-IT"/>
        </w:rPr>
        <w:t xml:space="preserve"> e quindi dotate di più leve</w:t>
      </w:r>
      <w:r w:rsidR="00E73867" w:rsidRPr="00B077B2">
        <w:rPr>
          <w:b/>
          <w:bCs/>
          <w:lang w:val="it-IT"/>
        </w:rPr>
        <w:t xml:space="preserve">, sono in teoria </w:t>
      </w:r>
      <w:r>
        <w:rPr>
          <w:b/>
          <w:bCs/>
          <w:lang w:val="it-IT"/>
        </w:rPr>
        <w:t xml:space="preserve">più </w:t>
      </w:r>
      <w:r w:rsidR="00E73867" w:rsidRPr="00B077B2">
        <w:rPr>
          <w:b/>
          <w:bCs/>
          <w:lang w:val="it-IT"/>
        </w:rPr>
        <w:t xml:space="preserve">avvantaggiate nella ripartenza, </w:t>
      </w:r>
      <w:r w:rsidR="006F656D">
        <w:rPr>
          <w:b/>
          <w:bCs/>
          <w:lang w:val="it-IT"/>
        </w:rPr>
        <w:t>tuttavia</w:t>
      </w:r>
      <w:r w:rsidR="00E73867" w:rsidRPr="00B077B2">
        <w:rPr>
          <w:b/>
          <w:bCs/>
          <w:lang w:val="it-IT"/>
        </w:rPr>
        <w:t>, come visto in precedenza, partono da una situazione di contagio molto più elevato e s</w:t>
      </w:r>
      <w:r>
        <w:rPr>
          <w:b/>
          <w:bCs/>
          <w:lang w:val="it-IT"/>
        </w:rPr>
        <w:t xml:space="preserve">aranno </w:t>
      </w:r>
      <w:r w:rsidR="00E73867" w:rsidRPr="00B077B2">
        <w:rPr>
          <w:b/>
          <w:bCs/>
          <w:lang w:val="it-IT"/>
        </w:rPr>
        <w:t xml:space="preserve">quindi costrette ad una ripartenza più </w:t>
      </w:r>
      <w:r>
        <w:rPr>
          <w:b/>
          <w:bCs/>
          <w:lang w:val="it-IT"/>
        </w:rPr>
        <w:t>cauta</w:t>
      </w:r>
      <w:r w:rsidR="00E73867">
        <w:rPr>
          <w:lang w:val="it-IT"/>
        </w:rPr>
        <w:t xml:space="preserve">. </w:t>
      </w:r>
    </w:p>
    <w:p w14:paraId="30180C07" w14:textId="77777777" w:rsidR="00F0766D" w:rsidRDefault="00F0766D" w:rsidP="00286B75">
      <w:pPr>
        <w:rPr>
          <w:lang w:val="it-IT"/>
        </w:rPr>
      </w:pPr>
    </w:p>
    <w:p w14:paraId="259227DC" w14:textId="633B589F" w:rsidR="00DC0AB4" w:rsidRDefault="00E73867" w:rsidP="00606F64">
      <w:pPr>
        <w:rPr>
          <w:lang w:val="it-IT"/>
        </w:rPr>
      </w:pPr>
      <w:r>
        <w:rPr>
          <w:lang w:val="it-IT"/>
        </w:rPr>
        <w:t xml:space="preserve">Incrociando i dati del contagio con gli indicatori di resilienza </w:t>
      </w:r>
      <w:r w:rsidR="0046552F">
        <w:rPr>
          <w:lang w:val="it-IT"/>
        </w:rPr>
        <w:t xml:space="preserve">dello Smart City Index di EY, </w:t>
      </w:r>
      <w:r>
        <w:rPr>
          <w:lang w:val="it-IT"/>
        </w:rPr>
        <w:t xml:space="preserve">che misurano le leve a disposizione delle città, ne nasce una </w:t>
      </w:r>
      <w:r w:rsidRPr="00E73867">
        <w:rPr>
          <w:b/>
          <w:lang w:val="it-IT"/>
        </w:rPr>
        <w:t>mappa della ripartenza</w:t>
      </w:r>
      <w:r w:rsidR="009A024A">
        <w:rPr>
          <w:b/>
          <w:lang w:val="it-IT"/>
        </w:rPr>
        <w:t xml:space="preserve"> post-COVID19</w:t>
      </w:r>
      <w:r>
        <w:rPr>
          <w:lang w:val="it-IT"/>
        </w:rPr>
        <w:t xml:space="preserve">, </w:t>
      </w:r>
      <w:r w:rsidR="00690ECA">
        <w:rPr>
          <w:lang w:val="it-IT"/>
        </w:rPr>
        <w:t xml:space="preserve">in cui </w:t>
      </w:r>
      <w:r w:rsidR="009A024A">
        <w:rPr>
          <w:lang w:val="it-IT"/>
        </w:rPr>
        <w:t>ogni città è fortemente condizionata nel suo percorso dalla situazione di partenza, misurata qui</w:t>
      </w:r>
      <w:r w:rsidR="00A35C80">
        <w:rPr>
          <w:lang w:val="it-IT"/>
        </w:rPr>
        <w:t xml:space="preserve">, come esempio, </w:t>
      </w:r>
      <w:r w:rsidR="009A024A">
        <w:rPr>
          <w:lang w:val="it-IT"/>
        </w:rPr>
        <w:t>dal</w:t>
      </w:r>
      <w:r w:rsidR="0046552F">
        <w:rPr>
          <w:lang w:val="it-IT"/>
        </w:rPr>
        <w:t>la %</w:t>
      </w:r>
      <w:r w:rsidR="009A024A">
        <w:rPr>
          <w:lang w:val="it-IT"/>
        </w:rPr>
        <w:t xml:space="preserve"> </w:t>
      </w:r>
      <w:r w:rsidR="00B37E28">
        <w:rPr>
          <w:lang w:val="it-IT"/>
        </w:rPr>
        <w:t xml:space="preserve">di </w:t>
      </w:r>
      <w:r w:rsidR="009A024A">
        <w:rPr>
          <w:lang w:val="it-IT"/>
        </w:rPr>
        <w:t xml:space="preserve">contagio della popolazione. </w:t>
      </w:r>
    </w:p>
    <w:p w14:paraId="730FE90D" w14:textId="77777777" w:rsidR="00DC0AB4" w:rsidRDefault="00DC0AB4" w:rsidP="00606F64">
      <w:pPr>
        <w:rPr>
          <w:lang w:val="it-IT"/>
        </w:rPr>
      </w:pPr>
    </w:p>
    <w:p w14:paraId="446C9886" w14:textId="2C0B717F" w:rsidR="00D1430C" w:rsidRDefault="0000279F" w:rsidP="00606F64">
      <w:pPr>
        <w:rPr>
          <w:rFonts w:eastAsia="Times New Roman"/>
          <w:b/>
          <w:bCs/>
          <w:lang w:val="it-IT"/>
        </w:rPr>
      </w:pPr>
      <w:r>
        <w:rPr>
          <w:lang w:val="it-IT"/>
        </w:rPr>
        <w:t>“</w:t>
      </w:r>
      <w:r w:rsidR="009A024A" w:rsidRPr="00B077B2">
        <w:rPr>
          <w:bCs/>
          <w:i/>
          <w:iCs/>
          <w:lang w:val="it-IT"/>
        </w:rPr>
        <w:t xml:space="preserve">Non è detto che le città più resilienti riescano a </w:t>
      </w:r>
      <w:r w:rsidR="00A35C80" w:rsidRPr="00B077B2">
        <w:rPr>
          <w:bCs/>
          <w:i/>
          <w:iCs/>
          <w:lang w:val="it-IT"/>
        </w:rPr>
        <w:t xml:space="preserve">trarre più vantaggi dalla </w:t>
      </w:r>
      <w:r w:rsidR="009A024A" w:rsidRPr="00B077B2">
        <w:rPr>
          <w:bCs/>
          <w:i/>
          <w:iCs/>
          <w:lang w:val="it-IT"/>
        </w:rPr>
        <w:t>ripart</w:t>
      </w:r>
      <w:r w:rsidR="00A35C80" w:rsidRPr="00B077B2">
        <w:rPr>
          <w:bCs/>
          <w:i/>
          <w:iCs/>
          <w:lang w:val="it-IT"/>
        </w:rPr>
        <w:t>enza</w:t>
      </w:r>
      <w:r w:rsidR="004F1CF0" w:rsidRPr="00B077B2">
        <w:rPr>
          <w:bCs/>
          <w:i/>
          <w:iCs/>
          <w:lang w:val="it-IT"/>
        </w:rPr>
        <w:t xml:space="preserve">, perché </w:t>
      </w:r>
      <w:r w:rsidR="00F8377B" w:rsidRPr="00B077B2">
        <w:rPr>
          <w:bCs/>
          <w:i/>
          <w:iCs/>
          <w:lang w:val="it-IT"/>
        </w:rPr>
        <w:t xml:space="preserve">molte di esse </w:t>
      </w:r>
      <w:r w:rsidR="004F1CF0" w:rsidRPr="00B077B2">
        <w:rPr>
          <w:bCs/>
          <w:i/>
          <w:iCs/>
          <w:lang w:val="it-IT"/>
        </w:rPr>
        <w:t>hanno un</w:t>
      </w:r>
      <w:r w:rsidR="00F0766D" w:rsidRPr="00B077B2">
        <w:rPr>
          <w:bCs/>
          <w:i/>
          <w:iCs/>
          <w:lang w:val="it-IT"/>
        </w:rPr>
        <w:t>a</w:t>
      </w:r>
      <w:r w:rsidR="004F1CF0" w:rsidRPr="00B077B2">
        <w:rPr>
          <w:bCs/>
          <w:i/>
          <w:iCs/>
          <w:lang w:val="it-IT"/>
        </w:rPr>
        <w:t xml:space="preserve"> </w:t>
      </w:r>
      <w:r w:rsidR="00F0766D" w:rsidRPr="00B077B2">
        <w:rPr>
          <w:bCs/>
          <w:i/>
          <w:iCs/>
          <w:lang w:val="it-IT"/>
        </w:rPr>
        <w:t xml:space="preserve">situazione </w:t>
      </w:r>
      <w:r w:rsidR="004F1CF0" w:rsidRPr="00B077B2">
        <w:rPr>
          <w:bCs/>
          <w:i/>
          <w:iCs/>
          <w:lang w:val="it-IT"/>
        </w:rPr>
        <w:t xml:space="preserve">più </w:t>
      </w:r>
      <w:r w:rsidR="00F0766D" w:rsidRPr="00B077B2">
        <w:rPr>
          <w:bCs/>
          <w:i/>
          <w:iCs/>
          <w:lang w:val="it-IT"/>
        </w:rPr>
        <w:t>c</w:t>
      </w:r>
      <w:r w:rsidR="00B37E28">
        <w:rPr>
          <w:bCs/>
          <w:i/>
          <w:iCs/>
          <w:lang w:val="it-IT"/>
        </w:rPr>
        <w:t xml:space="preserve">omplessa </w:t>
      </w:r>
      <w:r w:rsidR="004F1CF0" w:rsidRPr="00B077B2">
        <w:rPr>
          <w:bCs/>
          <w:i/>
          <w:iCs/>
          <w:lang w:val="it-IT"/>
        </w:rPr>
        <w:t xml:space="preserve">da </w:t>
      </w:r>
      <w:r w:rsidR="00F0766D" w:rsidRPr="00B077B2">
        <w:rPr>
          <w:bCs/>
          <w:i/>
          <w:iCs/>
          <w:lang w:val="it-IT"/>
        </w:rPr>
        <w:t>affrontare</w:t>
      </w:r>
      <w:r w:rsidRPr="00B077B2">
        <w:rPr>
          <w:bCs/>
          <w:lang w:val="it-IT"/>
        </w:rPr>
        <w:t>”</w:t>
      </w:r>
      <w:r w:rsidRPr="00DC0AB4">
        <w:rPr>
          <w:bCs/>
          <w:lang w:val="it-IT"/>
        </w:rPr>
        <w:t xml:space="preserve">, dice </w:t>
      </w:r>
      <w:r w:rsidRPr="00DC0AB4">
        <w:rPr>
          <w:b/>
          <w:lang w:val="it-IT"/>
        </w:rPr>
        <w:t>Marco Mena</w:t>
      </w:r>
      <w:r w:rsidRPr="00DC0AB4">
        <w:rPr>
          <w:bCs/>
          <w:lang w:val="it-IT"/>
        </w:rPr>
        <w:t>, Senior Advisor di EY, responsabile dello Smart City Index.</w:t>
      </w:r>
      <w:r w:rsidR="002F7B14" w:rsidRPr="00DC0AB4">
        <w:rPr>
          <w:bCs/>
          <w:lang w:val="it-IT"/>
        </w:rPr>
        <w:t xml:space="preserve"> “</w:t>
      </w:r>
      <w:r w:rsidR="00F8377B" w:rsidRPr="00B077B2">
        <w:rPr>
          <w:bCs/>
          <w:i/>
          <w:iCs/>
          <w:lang w:val="it-IT"/>
        </w:rPr>
        <w:t>Tutte le</w:t>
      </w:r>
      <w:r w:rsidR="002F7B14" w:rsidRPr="00B077B2">
        <w:rPr>
          <w:bCs/>
          <w:i/>
          <w:iCs/>
          <w:lang w:val="it-IT"/>
        </w:rPr>
        <w:t xml:space="preserve"> città devono sfruttare gli investimenti fatti </w:t>
      </w:r>
      <w:r w:rsidR="00F8377B" w:rsidRPr="00B077B2">
        <w:rPr>
          <w:bCs/>
          <w:i/>
          <w:iCs/>
          <w:lang w:val="it-IT"/>
        </w:rPr>
        <w:t>nella smart city negli ultimi anni e capitalizzarli verso la ripartenza, facendo sistema tra i soggetti</w:t>
      </w:r>
      <w:r w:rsidR="00A77678">
        <w:rPr>
          <w:bCs/>
          <w:i/>
          <w:iCs/>
          <w:lang w:val="it-IT"/>
        </w:rPr>
        <w:t xml:space="preserve"> coinvolti</w:t>
      </w:r>
      <w:r w:rsidR="00F8377B" w:rsidRPr="00B077B2">
        <w:rPr>
          <w:bCs/>
          <w:i/>
          <w:iCs/>
          <w:lang w:val="it-IT"/>
        </w:rPr>
        <w:t xml:space="preserve">. </w:t>
      </w:r>
      <w:r w:rsidR="00A77678">
        <w:rPr>
          <w:bCs/>
          <w:i/>
          <w:iCs/>
          <w:lang w:val="it-IT"/>
        </w:rPr>
        <w:t>C</w:t>
      </w:r>
      <w:r w:rsidR="00F8377B" w:rsidRPr="00B077B2">
        <w:rPr>
          <w:bCs/>
          <w:i/>
          <w:iCs/>
          <w:lang w:val="it-IT"/>
        </w:rPr>
        <w:t xml:space="preserve">hi è in una situazione critica di contagio farà molto più fatica a muoversi in quest’ottica, mentre le città che hanno il contagio sotto controllo hanno maggiori probabilità di sfruttare la ripartenza e tornare più velocemente alla situazione che definiremo “new normal”, che sarà comunque molto diversa da quella </w:t>
      </w:r>
      <w:r w:rsidR="006F656D" w:rsidRPr="006F656D">
        <w:rPr>
          <w:bCs/>
          <w:i/>
          <w:iCs/>
          <w:lang w:val="it-IT"/>
        </w:rPr>
        <w:t>pre</w:t>
      </w:r>
      <w:r w:rsidR="00B37E28">
        <w:rPr>
          <w:bCs/>
          <w:i/>
          <w:iCs/>
          <w:lang w:val="it-IT"/>
        </w:rPr>
        <w:t>cedente</w:t>
      </w:r>
      <w:r w:rsidR="00606F64" w:rsidRPr="00B077B2">
        <w:rPr>
          <w:bCs/>
          <w:i/>
          <w:iCs/>
          <w:lang w:val="it-IT"/>
        </w:rPr>
        <w:t xml:space="preserve">. </w:t>
      </w:r>
      <w:r w:rsidR="00606F64" w:rsidRPr="00B077B2">
        <w:rPr>
          <w:rFonts w:eastAsia="Times New Roman"/>
          <w:bCs/>
          <w:i/>
          <w:iCs/>
          <w:lang w:val="it-IT"/>
        </w:rPr>
        <w:t xml:space="preserve">Noi stimiamo che più del 20% dei capoluoghi italiani non sarà in </w:t>
      </w:r>
      <w:r w:rsidR="00B37E28">
        <w:rPr>
          <w:rFonts w:eastAsia="Times New Roman"/>
          <w:bCs/>
          <w:i/>
          <w:iCs/>
          <w:lang w:val="it-IT"/>
        </w:rPr>
        <w:t xml:space="preserve">condizione </w:t>
      </w:r>
      <w:r w:rsidR="00606F64" w:rsidRPr="00B077B2">
        <w:rPr>
          <w:rFonts w:eastAsia="Times New Roman"/>
          <w:bCs/>
          <w:i/>
          <w:iCs/>
          <w:lang w:val="it-IT"/>
        </w:rPr>
        <w:t>di cogliere immediatamente questa opportunità, ma farà molta fatica, perché non ha le infrastrutture e le tecnologie adatte ad affrontare la complessità della ripartenza</w:t>
      </w:r>
      <w:r w:rsidR="00606F64">
        <w:rPr>
          <w:rFonts w:eastAsia="Times New Roman"/>
          <w:b/>
          <w:bCs/>
          <w:lang w:val="it-IT"/>
        </w:rPr>
        <w:t xml:space="preserve">”. </w:t>
      </w:r>
    </w:p>
    <w:p w14:paraId="15242FD0" w14:textId="77777777" w:rsidR="002D2FFD" w:rsidRDefault="002D2FFD" w:rsidP="00606F64">
      <w:pPr>
        <w:rPr>
          <w:rFonts w:eastAsia="Times New Roman"/>
          <w:b/>
          <w:bCs/>
          <w:lang w:val="it-IT"/>
        </w:rPr>
      </w:pPr>
    </w:p>
    <w:p w14:paraId="06839078" w14:textId="31ABEF63" w:rsidR="0031486C" w:rsidRDefault="002D2FFD" w:rsidP="00F0766D">
      <w:pPr>
        <w:spacing w:after="160" w:line="259" w:lineRule="auto"/>
        <w:rPr>
          <w:b/>
          <w:lang w:val="it-IT"/>
        </w:rPr>
      </w:pPr>
      <w:r w:rsidRPr="002D2FFD">
        <w:rPr>
          <w:rFonts w:eastAsia="Times New Roman"/>
          <w:bCs/>
          <w:lang w:val="it-IT"/>
        </w:rPr>
        <w:t xml:space="preserve">Oltre a questi aspetti, ci sono </w:t>
      </w:r>
      <w:r>
        <w:rPr>
          <w:rFonts w:eastAsia="Times New Roman"/>
          <w:bCs/>
          <w:lang w:val="it-IT"/>
        </w:rPr>
        <w:t xml:space="preserve">delle scelte più legate alla </w:t>
      </w:r>
      <w:r w:rsidRPr="002D2FFD">
        <w:rPr>
          <w:rFonts w:eastAsia="Times New Roman"/>
          <w:bCs/>
          <w:i/>
          <w:lang w:val="it-IT"/>
        </w:rPr>
        <w:t>governance</w:t>
      </w:r>
      <w:r>
        <w:rPr>
          <w:rFonts w:eastAsia="Times New Roman"/>
          <w:bCs/>
          <w:lang w:val="it-IT"/>
        </w:rPr>
        <w:t xml:space="preserve">, per indirizzare investimenti e comportamenti. </w:t>
      </w:r>
      <w:r>
        <w:rPr>
          <w:lang w:val="it-IT"/>
        </w:rPr>
        <w:t>“</w:t>
      </w:r>
      <w:r w:rsidRPr="00B077B2">
        <w:rPr>
          <w:bCs/>
          <w:i/>
          <w:iCs/>
          <w:lang w:val="it-IT"/>
        </w:rPr>
        <w:t>Le città dovranno quindi definire i piani della ripartenza, che avranno ovviamente una declinazione locale molto spinta</w:t>
      </w:r>
      <w:r w:rsidR="00CE1F85">
        <w:rPr>
          <w:bCs/>
          <w:i/>
          <w:iCs/>
          <w:lang w:val="it-IT"/>
        </w:rPr>
        <w:t xml:space="preserve">” </w:t>
      </w:r>
      <w:r w:rsidR="00CE1F85" w:rsidRPr="00B077B2">
        <w:rPr>
          <w:bCs/>
          <w:lang w:val="it-IT"/>
        </w:rPr>
        <w:t>c</w:t>
      </w:r>
      <w:r w:rsidR="00A77678" w:rsidRPr="00B077B2">
        <w:rPr>
          <w:bCs/>
          <w:lang w:val="it-IT"/>
        </w:rPr>
        <w:t xml:space="preserve">ommenta </w:t>
      </w:r>
      <w:r w:rsidRPr="00B077B2">
        <w:rPr>
          <w:rFonts w:asciiTheme="minorHAnsi" w:hAnsiTheme="minorHAnsi" w:cstheme="minorHAnsi"/>
          <w:b/>
          <w:color w:val="000000"/>
          <w:lang w:val="it-IT"/>
        </w:rPr>
        <w:t>Andrea D’Acunto</w:t>
      </w:r>
      <w:r w:rsidRPr="00B077B2">
        <w:rPr>
          <w:rFonts w:asciiTheme="minorHAnsi" w:hAnsiTheme="minorHAnsi" w:cstheme="minorHAnsi"/>
          <w:bCs/>
          <w:color w:val="000000"/>
          <w:lang w:val="it-IT"/>
        </w:rPr>
        <w:t>, Mediterranean Government and Public Sector Leader di EY,</w:t>
      </w:r>
      <w:r w:rsidRPr="00B077B2">
        <w:rPr>
          <w:bCs/>
          <w:i/>
          <w:iCs/>
          <w:lang w:val="it-IT"/>
        </w:rPr>
        <w:t xml:space="preserve"> “</w:t>
      </w:r>
      <w:r w:rsidR="00A77678" w:rsidRPr="00036AD7">
        <w:rPr>
          <w:bCs/>
          <w:i/>
          <w:iCs/>
          <w:lang w:val="it-IT"/>
        </w:rPr>
        <w:t>Nel fare questo</w:t>
      </w:r>
      <w:r w:rsidR="00A77678">
        <w:rPr>
          <w:bCs/>
          <w:i/>
          <w:iCs/>
          <w:lang w:val="it-IT"/>
        </w:rPr>
        <w:t xml:space="preserve">, </w:t>
      </w:r>
      <w:r w:rsidRPr="00B077B2">
        <w:rPr>
          <w:bCs/>
          <w:i/>
          <w:iCs/>
          <w:lang w:val="it-IT"/>
        </w:rPr>
        <w:t>oltre a tenere conto della situazione del contagio e dello stato delle infrastrutture urbane,</w:t>
      </w:r>
      <w:r w:rsidR="00A77678" w:rsidRPr="00A77678">
        <w:rPr>
          <w:bCs/>
          <w:i/>
          <w:iCs/>
          <w:lang w:val="it-IT"/>
        </w:rPr>
        <w:t xml:space="preserve"> </w:t>
      </w:r>
      <w:r w:rsidR="00A77678" w:rsidRPr="00036AD7">
        <w:rPr>
          <w:bCs/>
          <w:i/>
          <w:iCs/>
          <w:lang w:val="it-IT"/>
        </w:rPr>
        <w:t>dovranno</w:t>
      </w:r>
      <w:r w:rsidRPr="00B077B2">
        <w:rPr>
          <w:bCs/>
          <w:i/>
          <w:iCs/>
          <w:lang w:val="it-IT"/>
        </w:rPr>
        <w:t xml:space="preserve"> lavorare imprescindibilmente su altri fattori, come la comunicazione per influenzare i comportamenti dei cittadini, la rifocalizzazione dei fondi nazionali ed europei sugli investimenti su infrastrutture e servizi</w:t>
      </w:r>
      <w:r w:rsidR="009D4299">
        <w:rPr>
          <w:bCs/>
          <w:i/>
          <w:iCs/>
          <w:lang w:val="it-IT"/>
        </w:rPr>
        <w:t xml:space="preserve"> e</w:t>
      </w:r>
      <w:r w:rsidR="001E1270">
        <w:rPr>
          <w:bCs/>
          <w:i/>
          <w:iCs/>
          <w:lang w:val="it-IT"/>
        </w:rPr>
        <w:t xml:space="preserve"> </w:t>
      </w:r>
      <w:r w:rsidRPr="00B077B2">
        <w:rPr>
          <w:bCs/>
          <w:i/>
          <w:iCs/>
          <w:lang w:val="it-IT"/>
        </w:rPr>
        <w:t xml:space="preserve">lo snellimento delle decisioni </w:t>
      </w:r>
      <w:r w:rsidRPr="00B077B2">
        <w:rPr>
          <w:rFonts w:eastAsia="Times New Roman"/>
          <w:bCs/>
          <w:i/>
          <w:iCs/>
          <w:lang w:val="it-IT"/>
        </w:rPr>
        <w:t xml:space="preserve">per favorire la collaborazione con i soggetti privati in grado di capitalizzare sulle infrastrutture e sviluppare i servizi (es. sanità e mobilità). Diviene quindi indispensabile la velocità nel mettere a punto le concessioni e lanciare i servizi per </w:t>
      </w:r>
      <w:r w:rsidR="009F32AA">
        <w:rPr>
          <w:rFonts w:eastAsia="Times New Roman"/>
          <w:bCs/>
          <w:i/>
          <w:iCs/>
          <w:lang w:val="it-IT"/>
        </w:rPr>
        <w:t>adattarsi a</w:t>
      </w:r>
      <w:r w:rsidRPr="00B077B2">
        <w:rPr>
          <w:rFonts w:eastAsia="Times New Roman"/>
          <w:bCs/>
          <w:i/>
          <w:iCs/>
          <w:lang w:val="it-IT"/>
        </w:rPr>
        <w:t xml:space="preserve">l cambio di abitudini e </w:t>
      </w:r>
      <w:r w:rsidR="009F32AA">
        <w:rPr>
          <w:rFonts w:eastAsia="Times New Roman"/>
          <w:bCs/>
          <w:i/>
          <w:iCs/>
          <w:lang w:val="it-IT"/>
        </w:rPr>
        <w:t xml:space="preserve">creare </w:t>
      </w:r>
      <w:r w:rsidRPr="00B077B2">
        <w:rPr>
          <w:rFonts w:eastAsia="Times New Roman"/>
          <w:bCs/>
          <w:i/>
          <w:iCs/>
          <w:lang w:val="it-IT"/>
        </w:rPr>
        <w:t>il “new normal” delle città</w:t>
      </w:r>
      <w:r w:rsidRPr="002D2FFD">
        <w:rPr>
          <w:rFonts w:eastAsia="Times New Roman"/>
          <w:lang w:val="it-IT"/>
        </w:rPr>
        <w:t>”.</w:t>
      </w:r>
    </w:p>
    <w:bookmarkEnd w:id="3"/>
    <w:p w14:paraId="23948797" w14:textId="77777777" w:rsidR="00B077B2" w:rsidRDefault="00B077B2" w:rsidP="00286B75">
      <w:pPr>
        <w:rPr>
          <w:lang w:val="it-IT"/>
        </w:rPr>
      </w:pPr>
    </w:p>
    <w:p w14:paraId="0A02BFC4" w14:textId="77777777" w:rsidR="00B077B2" w:rsidRDefault="00B077B2" w:rsidP="00286B75">
      <w:pPr>
        <w:rPr>
          <w:lang w:val="it-IT"/>
        </w:rPr>
      </w:pPr>
    </w:p>
    <w:p w14:paraId="1A271E54" w14:textId="77777777" w:rsidR="00B077B2" w:rsidRDefault="00B077B2" w:rsidP="00286B75">
      <w:pPr>
        <w:rPr>
          <w:lang w:val="it-IT"/>
        </w:rPr>
      </w:pPr>
    </w:p>
    <w:p w14:paraId="01C141AE" w14:textId="77777777" w:rsidR="00B077B2" w:rsidRDefault="00B077B2" w:rsidP="00286B75">
      <w:pPr>
        <w:rPr>
          <w:lang w:val="it-IT"/>
        </w:rPr>
      </w:pPr>
    </w:p>
    <w:p w14:paraId="464049C7" w14:textId="77777777" w:rsidR="00B077B2" w:rsidRDefault="00B077B2" w:rsidP="00286B75">
      <w:pPr>
        <w:rPr>
          <w:lang w:val="it-IT"/>
        </w:rPr>
      </w:pPr>
    </w:p>
    <w:p w14:paraId="61E95482" w14:textId="77777777" w:rsidR="00B077B2" w:rsidRDefault="00B077B2" w:rsidP="00286B75">
      <w:pPr>
        <w:rPr>
          <w:lang w:val="it-IT"/>
        </w:rPr>
      </w:pPr>
    </w:p>
    <w:p w14:paraId="0049F2C9" w14:textId="2B5B200D" w:rsidR="00C7475A" w:rsidRDefault="009D4299" w:rsidP="00286B75">
      <w:pPr>
        <w:rPr>
          <w:lang w:val="it-IT"/>
        </w:rPr>
      </w:pPr>
      <w:r>
        <w:rPr>
          <w:b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CF834" wp14:editId="60EAC45F">
                <wp:simplePos x="0" y="0"/>
                <wp:positionH relativeFrom="column">
                  <wp:posOffset>-60333</wp:posOffset>
                </wp:positionH>
                <wp:positionV relativeFrom="paragraph">
                  <wp:posOffset>169601</wp:posOffset>
                </wp:positionV>
                <wp:extent cx="6285053" cy="252095"/>
                <wp:effectExtent l="0" t="0" r="190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053" cy="252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C62BA" w14:textId="77777777" w:rsidR="0031486C" w:rsidRPr="0031486C" w:rsidRDefault="0031486C" w:rsidP="0031486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</w:pPr>
                            <w:r w:rsidRPr="0031486C"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>MAPPA DELLA RIPARTENZA POST-COVID 19 DELLE CITTA’ ITALIANE – POSIZIONAMENTO DELLE CITTA’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F834" id="Rectangle 10" o:spid="_x0000_s1026" style="position:absolute;margin-left:-4.75pt;margin-top:13.35pt;width:494.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" fillcolor="white [3212]" stroked="f" strokeweight="1pt">
                <v:textbox>
                  <w:txbxContent>
                    <w:p w14:paraId="0F8C62BA" w14:textId="77777777" w:rsidR="0031486C" w:rsidRPr="0031486C" w:rsidRDefault="0031486C" w:rsidP="0031486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</w:pPr>
                      <w:r w:rsidRPr="0031486C"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>MAPPA DELLA RIPARTENZA POST-COVID 19 DELLE CITTA’ ITALIANE – POSIZIONAMENTO DELLE CITTA’</w:t>
                      </w:r>
                    </w:p>
                  </w:txbxContent>
                </v:textbox>
              </v:rect>
            </w:pict>
          </mc:Fallback>
        </mc:AlternateContent>
      </w:r>
    </w:p>
    <w:p w14:paraId="2FF3BC6C" w14:textId="19637817" w:rsidR="00C7475A" w:rsidRDefault="00C7475A" w:rsidP="00286B75">
      <w:pPr>
        <w:rPr>
          <w:lang w:val="it-IT"/>
        </w:rPr>
      </w:pPr>
    </w:p>
    <w:p w14:paraId="349045F1" w14:textId="77777777" w:rsidR="009D4299" w:rsidRDefault="009D4299" w:rsidP="00286B75">
      <w:pPr>
        <w:rPr>
          <w:lang w:val="it-IT"/>
        </w:rPr>
      </w:pPr>
    </w:p>
    <w:p w14:paraId="00BBB90D" w14:textId="77777777" w:rsidR="009D4299" w:rsidRPr="00B077B2" w:rsidRDefault="009D4299">
      <w:pPr>
        <w:spacing w:after="160" w:line="259" w:lineRule="auto"/>
        <w:rPr>
          <w:lang w:val="it-IT"/>
        </w:rPr>
      </w:pPr>
    </w:p>
    <w:p w14:paraId="3CB6DF05" w14:textId="54BAE7F0" w:rsidR="009D4299" w:rsidRPr="00B077B2" w:rsidRDefault="00E87AC8">
      <w:pPr>
        <w:spacing w:after="160" w:line="259" w:lineRule="auto"/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8480" behindDoc="1" locked="0" layoutInCell="1" allowOverlap="1" wp14:anchorId="40BDF7EF" wp14:editId="059816A1">
            <wp:simplePos x="0" y="0"/>
            <wp:positionH relativeFrom="column">
              <wp:posOffset>-523875</wp:posOffset>
            </wp:positionH>
            <wp:positionV relativeFrom="paragraph">
              <wp:posOffset>286385</wp:posOffset>
            </wp:positionV>
            <wp:extent cx="7157720" cy="3483610"/>
            <wp:effectExtent l="0" t="0" r="5080" b="0"/>
            <wp:wrapTight wrapText="bothSides">
              <wp:wrapPolygon edited="0">
                <wp:start x="805" y="0"/>
                <wp:lineTo x="402" y="945"/>
                <wp:lineTo x="575" y="1890"/>
                <wp:lineTo x="115" y="3780"/>
                <wp:lineTo x="115" y="13229"/>
                <wp:lineTo x="575" y="15119"/>
                <wp:lineTo x="575" y="17718"/>
                <wp:lineTo x="1610" y="18899"/>
                <wp:lineTo x="2300" y="18899"/>
                <wp:lineTo x="2300" y="20198"/>
                <wp:lineTo x="4484" y="20789"/>
                <wp:lineTo x="8796" y="21143"/>
                <wp:lineTo x="14142" y="21143"/>
                <wp:lineTo x="19661" y="20671"/>
                <wp:lineTo x="20351" y="19844"/>
                <wp:lineTo x="20006" y="18899"/>
                <wp:lineTo x="21558" y="18663"/>
                <wp:lineTo x="21558" y="1181"/>
                <wp:lineTo x="1092" y="0"/>
                <wp:lineTo x="8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PA DELLA RIPARTENZA POST-COVID 19 DELLE CITTA’ ITALIANE – POSIZIONAMENTO DELLE CITTA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772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69E9B" w14:textId="7CC2B587" w:rsidR="00606F64" w:rsidRPr="005852CB" w:rsidRDefault="00606F64">
      <w:pPr>
        <w:spacing w:after="160" w:line="259" w:lineRule="auto"/>
        <w:rPr>
          <w:lang w:val="it-IT"/>
        </w:rPr>
      </w:pPr>
    </w:p>
    <w:p w14:paraId="034F72CF" w14:textId="77777777" w:rsidR="009D4299" w:rsidRPr="00FB28EF" w:rsidRDefault="009D4299" w:rsidP="009D4299">
      <w:pPr>
        <w:rPr>
          <w:rFonts w:asciiTheme="minorHAnsi" w:hAnsiTheme="minorHAnsi" w:cstheme="minorBidi"/>
          <w:i/>
        </w:rPr>
      </w:pPr>
      <w:r w:rsidRPr="00FB28EF">
        <w:rPr>
          <w:rFonts w:asciiTheme="minorHAnsi" w:hAnsiTheme="minorHAnsi" w:cstheme="minorBidi"/>
          <w:i/>
        </w:rPr>
        <w:t>Fonte: EY Smart City Index 2020</w:t>
      </w:r>
    </w:p>
    <w:p w14:paraId="19F42227" w14:textId="77777777" w:rsidR="009D4299" w:rsidRPr="00B077B2" w:rsidRDefault="009D4299">
      <w:pPr>
        <w:spacing w:after="160" w:line="259" w:lineRule="auto"/>
      </w:pPr>
    </w:p>
    <w:p w14:paraId="3043B17A" w14:textId="5DA319E1" w:rsidR="00A35C80" w:rsidRDefault="005852CB">
      <w:pPr>
        <w:spacing w:after="160" w:line="259" w:lineRule="auto"/>
        <w:rPr>
          <w:lang w:val="it-IT"/>
        </w:rPr>
      </w:pPr>
      <w:r w:rsidRPr="005852CB">
        <w:rPr>
          <w:lang w:val="it-IT"/>
        </w:rPr>
        <w:t>Dall’incrocio tra il livello di resilienza dato dallo Smart City Index di EY con il livello di contagio rispetto alla popolazione (assunto come parametro di misurazione delle situazion</w:t>
      </w:r>
      <w:r w:rsidR="00C160E5">
        <w:rPr>
          <w:lang w:val="it-IT"/>
        </w:rPr>
        <w:t>i</w:t>
      </w:r>
      <w:bookmarkStart w:id="4" w:name="_GoBack"/>
      <w:bookmarkEnd w:id="4"/>
      <w:r w:rsidRPr="005852CB">
        <w:rPr>
          <w:lang w:val="it-IT"/>
        </w:rPr>
        <w:t xml:space="preserve"> di partenza), ne </w:t>
      </w:r>
      <w:r w:rsidR="009A024A">
        <w:rPr>
          <w:lang w:val="it-IT"/>
        </w:rPr>
        <w:t xml:space="preserve">nascono </w:t>
      </w:r>
      <w:r w:rsidR="00C5419C" w:rsidRPr="00C5419C">
        <w:rPr>
          <w:b/>
          <w:lang w:val="it-IT"/>
        </w:rPr>
        <w:t>quattro</w:t>
      </w:r>
      <w:r w:rsidR="009D4299">
        <w:rPr>
          <w:b/>
          <w:lang w:val="it-IT"/>
        </w:rPr>
        <w:t xml:space="preserve"> </w:t>
      </w:r>
      <w:r w:rsidR="00DC0AB4">
        <w:rPr>
          <w:b/>
          <w:lang w:val="it-IT"/>
        </w:rPr>
        <w:t>SCENARI</w:t>
      </w:r>
      <w:r w:rsidR="009A024A">
        <w:rPr>
          <w:lang w:val="it-IT"/>
        </w:rPr>
        <w:t xml:space="preserve">, che individuano altrettanti </w:t>
      </w:r>
      <w:r w:rsidR="009A024A" w:rsidRPr="00F6688F">
        <w:rPr>
          <w:b/>
          <w:lang w:val="it-IT"/>
        </w:rPr>
        <w:t>“cluster” di possibil</w:t>
      </w:r>
      <w:r w:rsidR="00A35C80" w:rsidRPr="00F6688F">
        <w:rPr>
          <w:b/>
          <w:lang w:val="it-IT"/>
        </w:rPr>
        <w:t xml:space="preserve">i vantaggi </w:t>
      </w:r>
      <w:r w:rsidR="00BB3962">
        <w:rPr>
          <w:b/>
          <w:lang w:val="it-IT"/>
        </w:rPr>
        <w:t>ne</w:t>
      </w:r>
      <w:r w:rsidR="00A35C80" w:rsidRPr="00F6688F">
        <w:rPr>
          <w:b/>
          <w:lang w:val="it-IT"/>
        </w:rPr>
        <w:t>lla</w:t>
      </w:r>
      <w:r w:rsidR="009A024A" w:rsidRPr="00F6688F">
        <w:rPr>
          <w:b/>
          <w:lang w:val="it-IT"/>
        </w:rPr>
        <w:t xml:space="preserve"> ripartenza</w:t>
      </w:r>
      <w:r w:rsidR="009A024A">
        <w:rPr>
          <w:lang w:val="it-IT"/>
        </w:rPr>
        <w:t xml:space="preserve">. </w:t>
      </w:r>
    </w:p>
    <w:p w14:paraId="2FFC57DC" w14:textId="7E6A0F4C" w:rsidR="00BB3962" w:rsidRDefault="00BB3962" w:rsidP="00BB3962">
      <w:pPr>
        <w:spacing w:after="160" w:line="259" w:lineRule="auto"/>
        <w:rPr>
          <w:lang w:val="it-IT"/>
        </w:rPr>
      </w:pPr>
      <w:r w:rsidRPr="00BB3962">
        <w:rPr>
          <w:lang w:val="it-IT"/>
        </w:rPr>
        <w:t>Si tratta di quattro cluster che indicano come le città poss</w:t>
      </w:r>
      <w:r>
        <w:rPr>
          <w:lang w:val="it-IT"/>
        </w:rPr>
        <w:t>a</w:t>
      </w:r>
      <w:r w:rsidRPr="00BB3962">
        <w:rPr>
          <w:lang w:val="it-IT"/>
        </w:rPr>
        <w:t xml:space="preserve">no approfittare della ripartenza, sulla base </w:t>
      </w:r>
      <w:r w:rsidR="005852CB">
        <w:rPr>
          <w:lang w:val="it-IT"/>
        </w:rPr>
        <w:t xml:space="preserve">per l’appunto </w:t>
      </w:r>
      <w:r>
        <w:rPr>
          <w:lang w:val="it-IT"/>
        </w:rPr>
        <w:t>di due elementi:</w:t>
      </w:r>
    </w:p>
    <w:p w14:paraId="7EC351C9" w14:textId="77777777" w:rsidR="00BB3962" w:rsidRDefault="00BB3962" w:rsidP="00B077B2">
      <w:pPr>
        <w:pStyle w:val="ListParagraph"/>
        <w:numPr>
          <w:ilvl w:val="0"/>
          <w:numId w:val="19"/>
        </w:numPr>
        <w:spacing w:after="160" w:line="259" w:lineRule="auto"/>
        <w:rPr>
          <w:lang w:val="it-IT"/>
        </w:rPr>
      </w:pPr>
      <w:r w:rsidRPr="00BB3962">
        <w:rPr>
          <w:lang w:val="it-IT"/>
        </w:rPr>
        <w:t xml:space="preserve">da una parte </w:t>
      </w:r>
      <w:r>
        <w:rPr>
          <w:lang w:val="it-IT"/>
        </w:rPr>
        <w:t xml:space="preserve">la </w:t>
      </w:r>
      <w:r w:rsidRPr="00B077B2">
        <w:rPr>
          <w:b/>
          <w:bCs/>
          <w:lang w:val="it-IT"/>
        </w:rPr>
        <w:t>situazione relativa al contagio</w:t>
      </w:r>
      <w:r>
        <w:rPr>
          <w:lang w:val="it-IT"/>
        </w:rPr>
        <w:t>, che condiziona l’allentamento dei vincoli;</w:t>
      </w:r>
    </w:p>
    <w:p w14:paraId="26257512" w14:textId="77777777" w:rsidR="00560029" w:rsidRDefault="00BB3962" w:rsidP="00B077B2">
      <w:pPr>
        <w:pStyle w:val="ListParagraph"/>
        <w:numPr>
          <w:ilvl w:val="0"/>
          <w:numId w:val="19"/>
        </w:numPr>
        <w:spacing w:after="160" w:line="259" w:lineRule="auto"/>
        <w:rPr>
          <w:lang w:val="it-IT"/>
        </w:rPr>
      </w:pPr>
      <w:r w:rsidRPr="00B077B2">
        <w:rPr>
          <w:b/>
          <w:bCs/>
          <w:lang w:val="it-IT"/>
        </w:rPr>
        <w:t>dall’altra la “resilienza”,</w:t>
      </w:r>
      <w:r>
        <w:rPr>
          <w:lang w:val="it-IT"/>
        </w:rPr>
        <w:t xml:space="preserve"> e cioè </w:t>
      </w:r>
      <w:r w:rsidRPr="00BB3962">
        <w:rPr>
          <w:lang w:val="it-IT"/>
        </w:rPr>
        <w:t xml:space="preserve">le infrastrutture e le tecnologie che </w:t>
      </w:r>
      <w:r>
        <w:rPr>
          <w:lang w:val="it-IT"/>
        </w:rPr>
        <w:t xml:space="preserve">consentono di </w:t>
      </w:r>
      <w:r w:rsidRPr="00BB3962">
        <w:rPr>
          <w:lang w:val="it-IT"/>
        </w:rPr>
        <w:t xml:space="preserve">supportare la ripartenza e </w:t>
      </w:r>
      <w:r>
        <w:rPr>
          <w:lang w:val="it-IT"/>
        </w:rPr>
        <w:t xml:space="preserve">di </w:t>
      </w:r>
      <w:r w:rsidRPr="00BB3962">
        <w:rPr>
          <w:lang w:val="it-IT"/>
        </w:rPr>
        <w:t>raggiungere più facilmente o più velocemente il “new normal”</w:t>
      </w:r>
      <w:r>
        <w:rPr>
          <w:lang w:val="it-IT"/>
        </w:rPr>
        <w:t>.</w:t>
      </w:r>
    </w:p>
    <w:p w14:paraId="0609007F" w14:textId="77777777" w:rsidR="00560029" w:rsidRPr="00291CBA" w:rsidRDefault="00560029" w:rsidP="00B077B2">
      <w:pPr>
        <w:pStyle w:val="ListParagraph"/>
        <w:numPr>
          <w:ilvl w:val="0"/>
          <w:numId w:val="19"/>
        </w:numPr>
        <w:spacing w:after="160" w:line="259" w:lineRule="auto"/>
        <w:rPr>
          <w:lang w:val="it-IT"/>
        </w:rPr>
      </w:pPr>
      <w:r w:rsidRPr="00291CBA">
        <w:rPr>
          <w:lang w:val="it-IT"/>
        </w:rPr>
        <w:br w:type="page"/>
      </w:r>
    </w:p>
    <w:p w14:paraId="2264AA28" w14:textId="77777777" w:rsidR="0031486C" w:rsidRDefault="0031486C">
      <w:pPr>
        <w:spacing w:after="160" w:line="259" w:lineRule="auto"/>
        <w:rPr>
          <w:lang w:val="it-IT"/>
        </w:rPr>
      </w:pPr>
      <w:r>
        <w:rPr>
          <w:b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EAA96" wp14:editId="7782F6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7564" cy="3048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564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98616" w14:textId="77777777" w:rsidR="0031486C" w:rsidRDefault="0031486C" w:rsidP="0031486C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</w:pPr>
                            <w:r w:rsidRPr="0031486C"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 xml:space="preserve">MAPPA DELLA RIPARTENZA POST-COVID 19 DELLE CITTA’ ITALIANE –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>I CLUSTER DEI VANTAGGI</w:t>
                            </w:r>
                          </w:p>
                          <w:p w14:paraId="3D89F6F9" w14:textId="77777777" w:rsidR="009D4299" w:rsidRDefault="009D4299" w:rsidP="0031486C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</w:pPr>
                          </w:p>
                          <w:p w14:paraId="70D48765" w14:textId="77777777" w:rsidR="009D4299" w:rsidRPr="0031486C" w:rsidRDefault="009D4299" w:rsidP="0031486C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EAA96" id="Rectangle 13" o:spid="_x0000_s1027" style="position:absolute;margin-left:0;margin-top:0;width:483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" fillcolor="white [3212]" stroked="f" strokeweight="1pt">
                <v:textbox>
                  <w:txbxContent>
                    <w:p w14:paraId="77A98616" w14:textId="77777777" w:rsidR="0031486C" w:rsidRDefault="0031486C" w:rsidP="0031486C">
                      <w:pP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</w:pPr>
                      <w:r w:rsidRPr="0031486C"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 xml:space="preserve">MAPPA DELLA RIPARTENZA POST-COVID 19 DELLE CITTA’ ITALIANE – </w:t>
                      </w:r>
                      <w: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>I CLUSTER DEI VANTAGGI</w:t>
                      </w:r>
                    </w:p>
                    <w:p w14:paraId="3D89F6F9" w14:textId="77777777" w:rsidR="009D4299" w:rsidRDefault="009D4299" w:rsidP="0031486C">
                      <w:pP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</w:pPr>
                    </w:p>
                    <w:p w14:paraId="70D48765" w14:textId="77777777" w:rsidR="009D4299" w:rsidRPr="0031486C" w:rsidRDefault="009D4299" w:rsidP="0031486C">
                      <w:pP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085D8" w14:textId="66D93083" w:rsidR="00D1430C" w:rsidRDefault="009D4299" w:rsidP="00B077B2">
      <w:pPr>
        <w:spacing w:after="160" w:line="259" w:lineRule="auto"/>
        <w:jc w:val="center"/>
        <w:rPr>
          <w:lang w:val="it-IT"/>
        </w:rPr>
      </w:pPr>
      <w:r>
        <w:rPr>
          <w:noProof/>
        </w:rPr>
        <w:drawing>
          <wp:inline distT="0" distB="0" distL="0" distR="0" wp14:anchorId="762E43E6" wp14:editId="67EFCD8E">
            <wp:extent cx="5139160" cy="271781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PA DELLA RIPARTENZA POST-COVID 19 DELLE CITTA’ ITALIANE – I CLUSTER DEI VANTAGG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160" cy="271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639E" w14:textId="77777777" w:rsidR="009D4299" w:rsidRDefault="009D4299">
      <w:pPr>
        <w:spacing w:after="160" w:line="259" w:lineRule="auto"/>
        <w:rPr>
          <w:lang w:val="it-IT"/>
        </w:rPr>
      </w:pPr>
    </w:p>
    <w:p w14:paraId="32A98E6C" w14:textId="77777777" w:rsidR="00D1430C" w:rsidRPr="0031486C" w:rsidRDefault="00D1430C" w:rsidP="00D1430C">
      <w:pPr>
        <w:rPr>
          <w:rFonts w:asciiTheme="minorHAnsi" w:hAnsiTheme="minorHAnsi" w:cstheme="minorBidi"/>
          <w:i/>
          <w:sz w:val="20"/>
          <w:szCs w:val="20"/>
        </w:rPr>
      </w:pPr>
      <w:r w:rsidRPr="0031486C">
        <w:rPr>
          <w:rFonts w:asciiTheme="minorHAnsi" w:hAnsiTheme="minorHAnsi" w:cstheme="minorBidi"/>
          <w:i/>
          <w:sz w:val="20"/>
          <w:szCs w:val="20"/>
        </w:rPr>
        <w:t>Fonte: EY Smart City Index 2020</w:t>
      </w:r>
    </w:p>
    <w:p w14:paraId="2DC99FE6" w14:textId="4C1F7D72" w:rsidR="00BB3962" w:rsidRPr="00BB3962" w:rsidRDefault="0031486C" w:rsidP="00BB3962">
      <w:pPr>
        <w:spacing w:after="160" w:line="259" w:lineRule="auto"/>
        <w:rPr>
          <w:lang w:val="it-IT"/>
        </w:rPr>
      </w:pPr>
      <w:r w:rsidRPr="00C160E5">
        <w:rPr>
          <w:lang w:val="it-IT"/>
        </w:rPr>
        <w:br/>
      </w:r>
      <w:r w:rsidR="00BB3962">
        <w:rPr>
          <w:lang w:val="it-IT"/>
        </w:rPr>
        <w:t>I quattro cluster</w:t>
      </w:r>
      <w:r w:rsidR="002D2FFD">
        <w:rPr>
          <w:lang w:val="it-IT"/>
        </w:rPr>
        <w:t xml:space="preserve">, </w:t>
      </w:r>
      <w:r w:rsidR="002D2FFD" w:rsidRPr="00560029">
        <w:rPr>
          <w:b/>
          <w:u w:val="single"/>
          <w:lang w:val="it-IT"/>
        </w:rPr>
        <w:t>sulla</w:t>
      </w:r>
      <w:r w:rsidR="00BB3962" w:rsidRPr="00560029">
        <w:rPr>
          <w:b/>
          <w:u w:val="single"/>
          <w:lang w:val="it-IT"/>
        </w:rPr>
        <w:t xml:space="preserve"> </w:t>
      </w:r>
      <w:r w:rsidR="002D2FFD" w:rsidRPr="00560029">
        <w:rPr>
          <w:b/>
          <w:u w:val="single"/>
          <w:lang w:val="it-IT"/>
        </w:rPr>
        <w:t>base della diffusione del contagio ad oggi</w:t>
      </w:r>
      <w:r w:rsidR="00560029" w:rsidRPr="00560029">
        <w:rPr>
          <w:b/>
          <w:u w:val="single"/>
          <w:lang w:val="it-IT"/>
        </w:rPr>
        <w:t xml:space="preserve"> </w:t>
      </w:r>
      <w:r w:rsidR="009D4299">
        <w:rPr>
          <w:b/>
          <w:u w:val="single"/>
          <w:lang w:val="it-IT"/>
        </w:rPr>
        <w:t>(</w:t>
      </w:r>
      <w:r w:rsidR="00560029">
        <w:rPr>
          <w:b/>
          <w:u w:val="single"/>
          <w:lang w:val="it-IT"/>
        </w:rPr>
        <w:t xml:space="preserve">situazione </w:t>
      </w:r>
      <w:r w:rsidR="00560029" w:rsidRPr="00560029">
        <w:rPr>
          <w:b/>
          <w:u w:val="single"/>
          <w:lang w:val="it-IT"/>
        </w:rPr>
        <w:t>che può cambiare nelle prossime settimane</w:t>
      </w:r>
      <w:r w:rsidR="009D4299">
        <w:rPr>
          <w:b/>
          <w:u w:val="single"/>
          <w:lang w:val="it-IT"/>
        </w:rPr>
        <w:t>)</w:t>
      </w:r>
      <w:r w:rsidR="00560029">
        <w:rPr>
          <w:lang w:val="it-IT"/>
        </w:rPr>
        <w:t xml:space="preserve">, </w:t>
      </w:r>
      <w:r w:rsidR="00BB3962">
        <w:rPr>
          <w:lang w:val="it-IT"/>
        </w:rPr>
        <w:t xml:space="preserve">sono: </w:t>
      </w:r>
    </w:p>
    <w:p w14:paraId="2B080C27" w14:textId="6FABF02D" w:rsidR="004F1CF0" w:rsidRDefault="001E1270" w:rsidP="00DD313D">
      <w:pPr>
        <w:pStyle w:val="ListParagraph"/>
        <w:numPr>
          <w:ilvl w:val="0"/>
          <w:numId w:val="14"/>
        </w:numPr>
        <w:spacing w:after="160" w:line="259" w:lineRule="auto"/>
        <w:rPr>
          <w:lang w:val="it-IT"/>
        </w:rPr>
      </w:pPr>
      <w:r w:rsidRPr="00B97AAA">
        <w:rPr>
          <w:noProof/>
        </w:rPr>
        <w:drawing>
          <wp:anchor distT="0" distB="0" distL="114300" distR="114300" simplePos="0" relativeHeight="251660288" behindDoc="0" locked="0" layoutInCell="1" allowOverlap="1" wp14:anchorId="72CB3C2F" wp14:editId="7C8F9D07">
            <wp:simplePos x="0" y="0"/>
            <wp:positionH relativeFrom="column">
              <wp:posOffset>1267645</wp:posOffset>
            </wp:positionH>
            <wp:positionV relativeFrom="paragraph">
              <wp:posOffset>1739667</wp:posOffset>
            </wp:positionV>
            <wp:extent cx="4130040" cy="1643865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6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Hlk38302245"/>
      <w:r w:rsidR="00BB3962" w:rsidRPr="00BB3962">
        <w:rPr>
          <w:b/>
          <w:highlight w:val="green"/>
          <w:lang w:val="it-IT"/>
        </w:rPr>
        <w:t>Ripartenza facile</w:t>
      </w:r>
      <w:r w:rsidR="00934A5A">
        <w:rPr>
          <w:b/>
          <w:highlight w:val="green"/>
          <w:lang w:val="it-IT"/>
        </w:rPr>
        <w:t xml:space="preserve"> (</w:t>
      </w:r>
      <w:r w:rsidR="00BB3962" w:rsidRPr="00BB3962">
        <w:rPr>
          <w:b/>
          <w:highlight w:val="green"/>
          <w:lang w:val="it-IT"/>
        </w:rPr>
        <w:t>b</w:t>
      </w:r>
      <w:r w:rsidR="00DD313D" w:rsidRPr="00BB3962">
        <w:rPr>
          <w:b/>
          <w:highlight w:val="green"/>
          <w:lang w:val="it-IT"/>
        </w:rPr>
        <w:t>asso contagio/buona resilienza</w:t>
      </w:r>
      <w:r w:rsidR="00934A5A">
        <w:rPr>
          <w:b/>
          <w:lang w:val="it-IT"/>
        </w:rPr>
        <w:t>)</w:t>
      </w:r>
      <w:r w:rsidR="00DD313D">
        <w:rPr>
          <w:lang w:val="it-IT"/>
        </w:rPr>
        <w:t xml:space="preserve">: sono le città </w:t>
      </w:r>
      <w:r w:rsidR="00032771">
        <w:rPr>
          <w:lang w:val="it-IT"/>
        </w:rPr>
        <w:t>(</w:t>
      </w:r>
      <w:r w:rsidR="00E61087">
        <w:rPr>
          <w:lang w:val="it-IT"/>
        </w:rPr>
        <w:t xml:space="preserve">prevalentemente </w:t>
      </w:r>
      <w:r w:rsidR="00032771">
        <w:rPr>
          <w:lang w:val="it-IT"/>
        </w:rPr>
        <w:t xml:space="preserve">del Centro e del Sud) </w:t>
      </w:r>
      <w:r w:rsidR="00DD313D">
        <w:rPr>
          <w:lang w:val="it-IT"/>
        </w:rPr>
        <w:t xml:space="preserve">dove </w:t>
      </w:r>
      <w:r w:rsidR="00DC0514" w:rsidRPr="00DC0514">
        <w:rPr>
          <w:b/>
          <w:lang w:val="it-IT"/>
        </w:rPr>
        <w:t>approfittare del</w:t>
      </w:r>
      <w:r w:rsidR="00DD313D" w:rsidRPr="00DC0514">
        <w:rPr>
          <w:b/>
          <w:lang w:val="it-IT"/>
        </w:rPr>
        <w:t>la</w:t>
      </w:r>
      <w:r w:rsidR="00DD313D">
        <w:rPr>
          <w:lang w:val="it-IT"/>
        </w:rPr>
        <w:t xml:space="preserve"> </w:t>
      </w:r>
      <w:r w:rsidR="00DD313D" w:rsidRPr="00032771">
        <w:rPr>
          <w:b/>
          <w:lang w:val="it-IT"/>
        </w:rPr>
        <w:t>ripartenza è più facile</w:t>
      </w:r>
      <w:r w:rsidR="00DD313D">
        <w:rPr>
          <w:lang w:val="it-IT"/>
        </w:rPr>
        <w:t xml:space="preserve">, perché hanno le infrastrutture e le tecnologie già pronte, e possono controllare meglio i pochi contagi sul loro territorio. </w:t>
      </w:r>
      <w:r w:rsidR="00DD313D" w:rsidRPr="00DD313D">
        <w:rPr>
          <w:b/>
          <w:lang w:val="it-IT"/>
        </w:rPr>
        <w:t>Cagliari</w:t>
      </w:r>
      <w:r w:rsidR="00DD313D">
        <w:rPr>
          <w:lang w:val="it-IT"/>
        </w:rPr>
        <w:t xml:space="preserve"> è la città dove </w:t>
      </w:r>
      <w:r w:rsidR="00115440">
        <w:rPr>
          <w:lang w:val="it-IT"/>
        </w:rPr>
        <w:t>l</w:t>
      </w:r>
      <w:r w:rsidR="00DD313D">
        <w:rPr>
          <w:lang w:val="it-IT"/>
        </w:rPr>
        <w:t xml:space="preserve">a ripartenza potrebbe essere più facile, grazie ad un ottimo sistema di trasporto pubblico integrato dai servizi di sharing mobility e fortemente digitalizzato, e ad una rete di sensori collegati ad una centrale di controllo urbano molto avanzata. </w:t>
      </w:r>
      <w:r w:rsidR="00E61087">
        <w:rPr>
          <w:lang w:val="it-IT"/>
        </w:rPr>
        <w:t xml:space="preserve">Appartengono a questo cluster anche città del Sud tradizionalmente dinamiche come </w:t>
      </w:r>
      <w:r w:rsidR="00E61087" w:rsidRPr="00E61087">
        <w:rPr>
          <w:b/>
          <w:lang w:val="it-IT"/>
        </w:rPr>
        <w:t>Bari</w:t>
      </w:r>
      <w:r w:rsidR="0046552F">
        <w:rPr>
          <w:b/>
          <w:lang w:val="it-IT"/>
        </w:rPr>
        <w:t xml:space="preserve"> </w:t>
      </w:r>
      <w:r w:rsidR="0046552F" w:rsidRPr="0046552F">
        <w:rPr>
          <w:lang w:val="it-IT"/>
        </w:rPr>
        <w:t>e</w:t>
      </w:r>
      <w:r w:rsidR="00E61087" w:rsidRPr="00E61087">
        <w:rPr>
          <w:b/>
          <w:lang w:val="it-IT"/>
        </w:rPr>
        <w:t xml:space="preserve"> Lecce</w:t>
      </w:r>
      <w:r w:rsidR="00E61087">
        <w:rPr>
          <w:lang w:val="it-IT"/>
        </w:rPr>
        <w:t xml:space="preserve">, ma anche alcune città medie del centro-nord, come </w:t>
      </w:r>
      <w:r w:rsidR="00E61087" w:rsidRPr="00E61087">
        <w:rPr>
          <w:b/>
          <w:lang w:val="it-IT"/>
        </w:rPr>
        <w:t>Siena, Pisa</w:t>
      </w:r>
      <w:r w:rsidR="0046552F">
        <w:rPr>
          <w:b/>
          <w:lang w:val="it-IT"/>
        </w:rPr>
        <w:t>, Pordenone, Udine</w:t>
      </w:r>
      <w:r w:rsidR="00E61087">
        <w:rPr>
          <w:lang w:val="it-IT"/>
        </w:rPr>
        <w:t xml:space="preserve">, </w:t>
      </w:r>
      <w:bookmarkEnd w:id="5"/>
      <w:r w:rsidR="00E61087">
        <w:rPr>
          <w:lang w:val="it-IT"/>
        </w:rPr>
        <w:t>che hanno infrastrutture e tecnologie di ottimo livello, e che sono state abbastanza al riparo dal contagio;</w:t>
      </w:r>
    </w:p>
    <w:p w14:paraId="6EC70696" w14:textId="7981693C" w:rsidR="00B97AAA" w:rsidRDefault="00B97AAA" w:rsidP="0031486C">
      <w:pPr>
        <w:pStyle w:val="ListParagraph"/>
        <w:spacing w:after="160" w:line="259" w:lineRule="auto"/>
        <w:rPr>
          <w:lang w:val="it-IT"/>
        </w:rPr>
      </w:pPr>
      <w:r>
        <w:rPr>
          <w:lang w:val="it-IT"/>
        </w:rPr>
        <w:br/>
      </w:r>
      <w:r>
        <w:rPr>
          <w:lang w:val="it-IT"/>
        </w:rPr>
        <w:br/>
      </w:r>
    </w:p>
    <w:p w14:paraId="6454A133" w14:textId="77777777" w:rsidR="0031486C" w:rsidRDefault="0031486C" w:rsidP="0031486C">
      <w:pPr>
        <w:pStyle w:val="ListParagraph"/>
        <w:spacing w:after="160" w:line="259" w:lineRule="auto"/>
        <w:rPr>
          <w:lang w:val="it-IT"/>
        </w:rPr>
      </w:pPr>
    </w:p>
    <w:p w14:paraId="1DB91359" w14:textId="7F6B36E5" w:rsidR="0031486C" w:rsidRDefault="0031486C" w:rsidP="0031486C">
      <w:pPr>
        <w:pStyle w:val="ListParagraph"/>
        <w:spacing w:after="160" w:line="259" w:lineRule="auto"/>
        <w:rPr>
          <w:lang w:val="it-IT"/>
        </w:rPr>
      </w:pPr>
    </w:p>
    <w:p w14:paraId="4F25FCBB" w14:textId="77777777" w:rsidR="001E1270" w:rsidRDefault="001E1270" w:rsidP="0031486C">
      <w:pPr>
        <w:pStyle w:val="ListParagraph"/>
        <w:spacing w:after="160" w:line="259" w:lineRule="auto"/>
        <w:rPr>
          <w:lang w:val="it-IT"/>
        </w:rPr>
      </w:pPr>
    </w:p>
    <w:p w14:paraId="6027ED6F" w14:textId="77777777" w:rsidR="0031486C" w:rsidRDefault="0031486C" w:rsidP="0031486C">
      <w:pPr>
        <w:pStyle w:val="ListParagraph"/>
        <w:spacing w:after="160" w:line="259" w:lineRule="auto"/>
        <w:rPr>
          <w:lang w:val="it-IT"/>
        </w:rPr>
      </w:pPr>
    </w:p>
    <w:p w14:paraId="76CCACB0" w14:textId="77777777" w:rsidR="0031486C" w:rsidRDefault="0031486C" w:rsidP="0031486C">
      <w:pPr>
        <w:pStyle w:val="ListParagraph"/>
        <w:spacing w:after="160" w:line="259" w:lineRule="auto"/>
        <w:rPr>
          <w:lang w:val="it-IT"/>
        </w:rPr>
      </w:pPr>
      <w:r>
        <w:rPr>
          <w:lang w:val="it-IT"/>
        </w:rPr>
        <w:br/>
      </w:r>
    </w:p>
    <w:p w14:paraId="2509D553" w14:textId="46864FB0" w:rsidR="00DD313D" w:rsidRDefault="00B97AAA" w:rsidP="00EA124C">
      <w:pPr>
        <w:pStyle w:val="ListParagraph"/>
        <w:numPr>
          <w:ilvl w:val="0"/>
          <w:numId w:val="14"/>
        </w:numPr>
        <w:spacing w:after="160" w:line="259" w:lineRule="auto"/>
        <w:jc w:val="center"/>
        <w:rPr>
          <w:lang w:val="it-IT"/>
        </w:rPr>
      </w:pPr>
      <w:r w:rsidRPr="00BB3962">
        <w:rPr>
          <w:b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5367" wp14:editId="1A926B8C">
                <wp:simplePos x="0" y="0"/>
                <wp:positionH relativeFrom="column">
                  <wp:posOffset>477890</wp:posOffset>
                </wp:positionH>
                <wp:positionV relativeFrom="paragraph">
                  <wp:posOffset>6913</wp:posOffset>
                </wp:positionV>
                <wp:extent cx="3055716" cy="1828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AA4EE9" id="Rectangle 1" o:spid="_x0000_s1026" style="position:absolute;margin-left:37.65pt;margin-top:.55pt;width:240.6pt;height:1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" filled="f" strokecolor="black [3213]" strokeweight="1pt"/>
            </w:pict>
          </mc:Fallback>
        </mc:AlternateContent>
      </w:r>
      <w:bookmarkStart w:id="6" w:name="_Hlk38302554"/>
      <w:r w:rsidR="00BB3962">
        <w:rPr>
          <w:b/>
          <w:lang w:val="it-IT"/>
        </w:rPr>
        <w:t>Ripartenza lenta</w:t>
      </w:r>
      <w:r w:rsidR="00934A5A">
        <w:rPr>
          <w:b/>
          <w:lang w:val="it-IT"/>
        </w:rPr>
        <w:t xml:space="preserve"> (</w:t>
      </w:r>
      <w:r w:rsidR="00BB3962">
        <w:rPr>
          <w:b/>
          <w:lang w:val="it-IT"/>
        </w:rPr>
        <w:t>b</w:t>
      </w:r>
      <w:r w:rsidR="00032771" w:rsidRPr="00032771">
        <w:rPr>
          <w:b/>
          <w:lang w:val="it-IT"/>
        </w:rPr>
        <w:t>asso contagio/scarsa resilienza</w:t>
      </w:r>
      <w:r w:rsidR="00934A5A">
        <w:rPr>
          <w:b/>
          <w:lang w:val="it-IT"/>
        </w:rPr>
        <w:t>)</w:t>
      </w:r>
      <w:r w:rsidR="00032771">
        <w:rPr>
          <w:lang w:val="it-IT"/>
        </w:rPr>
        <w:t xml:space="preserve">: sono città (anche in questo caso molte del Sud: </w:t>
      </w:r>
      <w:r w:rsidR="00032771" w:rsidRPr="00032771">
        <w:rPr>
          <w:b/>
          <w:lang w:val="it-IT"/>
        </w:rPr>
        <w:t>Caltanissetta, Caserta, Crotone,</w:t>
      </w:r>
      <w:r w:rsidR="00032771">
        <w:rPr>
          <w:lang w:val="it-IT"/>
        </w:rPr>
        <w:t xml:space="preserve"> ma anche alcune del Centro Italia come </w:t>
      </w:r>
      <w:r w:rsidR="00032771" w:rsidRPr="00032771">
        <w:rPr>
          <w:b/>
          <w:lang w:val="it-IT"/>
        </w:rPr>
        <w:t>Viterbo</w:t>
      </w:r>
      <w:r w:rsidR="00032771">
        <w:rPr>
          <w:lang w:val="it-IT"/>
        </w:rPr>
        <w:t xml:space="preserve"> e </w:t>
      </w:r>
      <w:r w:rsidR="00032771" w:rsidRPr="00032771">
        <w:rPr>
          <w:b/>
          <w:lang w:val="it-IT"/>
        </w:rPr>
        <w:t>L’Aquila</w:t>
      </w:r>
      <w:r w:rsidR="00032771">
        <w:rPr>
          <w:lang w:val="it-IT"/>
        </w:rPr>
        <w:t xml:space="preserve">) dove la </w:t>
      </w:r>
      <w:r w:rsidR="00032771" w:rsidRPr="00032771">
        <w:rPr>
          <w:b/>
          <w:lang w:val="it-IT"/>
        </w:rPr>
        <w:t>ripartenza potrebbe avvenire assai presto</w:t>
      </w:r>
      <w:r w:rsidR="00032771">
        <w:rPr>
          <w:lang w:val="it-IT"/>
        </w:rPr>
        <w:t xml:space="preserve">, dato il basso livello di contagio, </w:t>
      </w:r>
      <w:r w:rsidR="00032771" w:rsidRPr="00032771">
        <w:rPr>
          <w:b/>
          <w:lang w:val="it-IT"/>
        </w:rPr>
        <w:t>ma più lentamente</w:t>
      </w:r>
      <w:r w:rsidR="00032771">
        <w:rPr>
          <w:lang w:val="it-IT"/>
        </w:rPr>
        <w:t>, perché le loro infrastrutture di mobilità e comunicazione non sono di livello elevato e non consentono grandi prestaz</w:t>
      </w:r>
      <w:r w:rsidR="00032771" w:rsidRPr="00032771">
        <w:rPr>
          <w:b/>
          <w:lang w:val="it-IT"/>
        </w:rPr>
        <w:t>i</w:t>
      </w:r>
      <w:r w:rsidR="00032771" w:rsidRPr="00032771">
        <w:rPr>
          <w:lang w:val="it-IT"/>
        </w:rPr>
        <w:t>oni.</w:t>
      </w:r>
      <w:bookmarkEnd w:id="6"/>
      <w:r>
        <w:rPr>
          <w:lang w:val="it-IT"/>
        </w:rPr>
        <w:br/>
      </w:r>
      <w:r>
        <w:rPr>
          <w:lang w:val="it-IT"/>
        </w:rPr>
        <w:br/>
      </w:r>
      <w:r w:rsidR="009D4171" w:rsidRPr="009D4171">
        <w:rPr>
          <w:noProof/>
        </w:rPr>
        <w:drawing>
          <wp:inline distT="0" distB="0" distL="0" distR="0" wp14:anchorId="08555519" wp14:editId="4CAE5CB3">
            <wp:extent cx="4010891" cy="398830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82" cy="399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br/>
      </w:r>
      <w:r>
        <w:rPr>
          <w:lang w:val="it-IT"/>
        </w:rPr>
        <w:br/>
      </w:r>
      <w:r w:rsidR="00606F64">
        <w:rPr>
          <w:lang w:val="it-IT"/>
        </w:rPr>
        <w:br/>
      </w:r>
    </w:p>
    <w:p w14:paraId="05498E86" w14:textId="07AEC11F" w:rsidR="00226030" w:rsidRDefault="00BB3962" w:rsidP="00E87AC8">
      <w:pPr>
        <w:pStyle w:val="ListParagraph"/>
        <w:numPr>
          <w:ilvl w:val="0"/>
          <w:numId w:val="14"/>
        </w:numPr>
        <w:spacing w:after="160" w:line="259" w:lineRule="auto"/>
        <w:jc w:val="center"/>
        <w:rPr>
          <w:lang w:val="it-IT"/>
        </w:rPr>
      </w:pPr>
      <w:bookmarkStart w:id="7" w:name="_Hlk38302751"/>
      <w:r w:rsidRPr="00BB3962">
        <w:rPr>
          <w:b/>
          <w:highlight w:val="yellow"/>
          <w:lang w:val="it-IT"/>
        </w:rPr>
        <w:t xml:space="preserve">Ripartenza frenata </w:t>
      </w:r>
      <w:r w:rsidR="00934A5A">
        <w:rPr>
          <w:b/>
          <w:highlight w:val="yellow"/>
          <w:lang w:val="it-IT"/>
        </w:rPr>
        <w:t>(</w:t>
      </w:r>
      <w:r w:rsidRPr="00BB3962">
        <w:rPr>
          <w:b/>
          <w:highlight w:val="yellow"/>
          <w:lang w:val="it-IT"/>
        </w:rPr>
        <w:t>a</w:t>
      </w:r>
      <w:r w:rsidR="00032771" w:rsidRPr="00BB3962">
        <w:rPr>
          <w:b/>
          <w:highlight w:val="yellow"/>
          <w:lang w:val="it-IT"/>
        </w:rPr>
        <w:t>lto contagio/buona resilienza</w:t>
      </w:r>
      <w:r w:rsidR="00934A5A">
        <w:rPr>
          <w:b/>
          <w:lang w:val="it-IT"/>
        </w:rPr>
        <w:t>)</w:t>
      </w:r>
      <w:r w:rsidR="00032771" w:rsidRPr="00226030">
        <w:rPr>
          <w:lang w:val="it-IT"/>
        </w:rPr>
        <w:t xml:space="preserve">: sono le città del Nord tradizionalmente “smart”, </w:t>
      </w:r>
      <w:r w:rsidR="00226030" w:rsidRPr="00226030">
        <w:rPr>
          <w:lang w:val="it-IT"/>
        </w:rPr>
        <w:t xml:space="preserve">come </w:t>
      </w:r>
      <w:r w:rsidR="00226030" w:rsidRPr="00226030">
        <w:rPr>
          <w:b/>
          <w:lang w:val="it-IT"/>
        </w:rPr>
        <w:t>Milano, Bergamo, Brescia, Piacenza,</w:t>
      </w:r>
      <w:r w:rsidR="00226030" w:rsidRPr="00226030">
        <w:rPr>
          <w:lang w:val="it-IT"/>
        </w:rPr>
        <w:t xml:space="preserve"> </w:t>
      </w:r>
      <w:r w:rsidR="00226030">
        <w:rPr>
          <w:lang w:val="it-IT"/>
        </w:rPr>
        <w:t xml:space="preserve">ecc., </w:t>
      </w:r>
      <w:r w:rsidR="00032771" w:rsidRPr="00226030">
        <w:rPr>
          <w:lang w:val="it-IT"/>
        </w:rPr>
        <w:t>che, pur avendo sistemi di mobilità</w:t>
      </w:r>
      <w:r w:rsidR="00226030">
        <w:rPr>
          <w:lang w:val="it-IT"/>
        </w:rPr>
        <w:t xml:space="preserve">, reti TLC e reti di sensori molto avanzate, appaiono </w:t>
      </w:r>
      <w:r w:rsidR="00226030" w:rsidRPr="00226030">
        <w:rPr>
          <w:b/>
          <w:lang w:val="it-IT"/>
        </w:rPr>
        <w:t>frenate nella ripartenza</w:t>
      </w:r>
      <w:r w:rsidR="00226030">
        <w:rPr>
          <w:lang w:val="it-IT"/>
        </w:rPr>
        <w:t xml:space="preserve"> </w:t>
      </w:r>
      <w:r w:rsidR="00226030" w:rsidRPr="00226030">
        <w:rPr>
          <w:lang w:val="it-IT"/>
        </w:rPr>
        <w:t>da alti livelli di contagio (spesso correlati ad elevati livelli di ospedalizzazione e carenza di medici di base sul territorio)</w:t>
      </w:r>
      <w:r w:rsidR="00226030">
        <w:rPr>
          <w:lang w:val="it-IT"/>
        </w:rPr>
        <w:t>;</w:t>
      </w:r>
      <w:bookmarkEnd w:id="7"/>
      <w:r w:rsidR="00B97AAA">
        <w:rPr>
          <w:lang w:val="it-IT"/>
        </w:rPr>
        <w:br/>
      </w:r>
      <w:r w:rsidR="00B97AAA">
        <w:rPr>
          <w:lang w:val="it-IT"/>
        </w:rPr>
        <w:br/>
      </w:r>
      <w:r w:rsidR="00B97AAA" w:rsidRPr="00B97AAA">
        <w:rPr>
          <w:noProof/>
        </w:rPr>
        <w:lastRenderedPageBreak/>
        <w:drawing>
          <wp:inline distT="0" distB="0" distL="0" distR="0" wp14:anchorId="582716D8" wp14:editId="5EB49D8E">
            <wp:extent cx="4267421" cy="30730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60" cy="308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AAA">
        <w:rPr>
          <w:lang w:val="it-IT"/>
        </w:rPr>
        <w:br/>
      </w:r>
    </w:p>
    <w:p w14:paraId="71ED5516" w14:textId="59F96D50" w:rsidR="009D4299" w:rsidRPr="00B077B2" w:rsidRDefault="00BB3962" w:rsidP="00B077B2">
      <w:pPr>
        <w:pStyle w:val="ListParagraph"/>
        <w:numPr>
          <w:ilvl w:val="0"/>
          <w:numId w:val="14"/>
        </w:numPr>
        <w:jc w:val="both"/>
        <w:rPr>
          <w:lang w:val="it-IT"/>
        </w:rPr>
      </w:pPr>
      <w:r w:rsidRPr="009D4299">
        <w:rPr>
          <w:b/>
          <w:color w:val="FFFFFF" w:themeColor="background1"/>
          <w:highlight w:val="red"/>
          <w:lang w:val="it-IT"/>
        </w:rPr>
        <w:t>Ripartenza critica</w:t>
      </w:r>
      <w:r w:rsidR="00934A5A">
        <w:rPr>
          <w:b/>
          <w:color w:val="FFFFFF" w:themeColor="background1"/>
          <w:highlight w:val="red"/>
          <w:lang w:val="it-IT"/>
        </w:rPr>
        <w:t xml:space="preserve"> (</w:t>
      </w:r>
      <w:r w:rsidRPr="009D4299">
        <w:rPr>
          <w:b/>
          <w:color w:val="FFFFFF" w:themeColor="background1"/>
          <w:highlight w:val="red"/>
          <w:lang w:val="it-IT"/>
        </w:rPr>
        <w:t>a</w:t>
      </w:r>
      <w:r w:rsidR="00226030" w:rsidRPr="009D4299">
        <w:rPr>
          <w:b/>
          <w:color w:val="FFFFFF" w:themeColor="background1"/>
          <w:highlight w:val="red"/>
          <w:lang w:val="it-IT"/>
        </w:rPr>
        <w:t xml:space="preserve">lto contagio/scarsa </w:t>
      </w:r>
      <w:r w:rsidR="00226030" w:rsidRPr="00934A5A">
        <w:rPr>
          <w:b/>
          <w:color w:val="FFFFFF" w:themeColor="background1"/>
          <w:highlight w:val="red"/>
          <w:lang w:val="it-IT"/>
        </w:rPr>
        <w:t>resilienza</w:t>
      </w:r>
      <w:r w:rsidR="00934A5A" w:rsidRPr="00934A5A">
        <w:rPr>
          <w:b/>
          <w:color w:val="FFFFFF" w:themeColor="background1"/>
          <w:highlight w:val="red"/>
          <w:lang w:val="it-IT"/>
        </w:rPr>
        <w:t>)</w:t>
      </w:r>
      <w:r w:rsidR="00226030" w:rsidRPr="00934A5A">
        <w:rPr>
          <w:highlight w:val="red"/>
          <w:lang w:val="it-IT"/>
        </w:rPr>
        <w:t>:</w:t>
      </w:r>
      <w:r w:rsidR="00226030" w:rsidRPr="009D4299">
        <w:rPr>
          <w:lang w:val="it-IT"/>
        </w:rPr>
        <w:t xml:space="preserve"> </w:t>
      </w:r>
      <w:r w:rsidR="009D4299" w:rsidRPr="009D4299">
        <w:rPr>
          <w:lang w:val="it-IT"/>
        </w:rPr>
        <w:t>s</w:t>
      </w:r>
      <w:r w:rsidR="009D4299" w:rsidRPr="00B077B2">
        <w:rPr>
          <w:lang w:val="it-IT"/>
        </w:rPr>
        <w:t xml:space="preserve">ono le città dove </w:t>
      </w:r>
      <w:r w:rsidR="009D4299" w:rsidRPr="00B077B2">
        <w:rPr>
          <w:b/>
          <w:bCs/>
          <w:lang w:val="it-IT"/>
        </w:rPr>
        <w:t>la ripartenza appare più critica</w:t>
      </w:r>
      <w:r w:rsidR="009D4299" w:rsidRPr="00B077B2">
        <w:rPr>
          <w:lang w:val="it-IT"/>
        </w:rPr>
        <w:t>, perché accanto a situazioni di contagio molto elevate si abbinano livelli di resilienza molto bassi (reti di trasporto pubblico poco capillari e scarsa presenza del car sharing, limitate coperture TLC, pochi sensori sul territorio e mancanza di piattaforme e centrali di controllo dove raccogliere i dati)</w:t>
      </w:r>
      <w:r w:rsidR="009D4299">
        <w:rPr>
          <w:lang w:val="it-IT"/>
        </w:rPr>
        <w:t>.</w:t>
      </w:r>
      <w:r w:rsidR="009D4299" w:rsidRPr="00B077B2">
        <w:rPr>
          <w:lang w:val="it-IT"/>
        </w:rPr>
        <w:t xml:space="preserve"> </w:t>
      </w:r>
      <w:r w:rsidR="009D4299">
        <w:rPr>
          <w:lang w:val="it-IT"/>
        </w:rPr>
        <w:t>S</w:t>
      </w:r>
      <w:r w:rsidR="009D4299" w:rsidRPr="00B077B2">
        <w:rPr>
          <w:lang w:val="it-IT"/>
        </w:rPr>
        <w:t>ono città come</w:t>
      </w:r>
      <w:r w:rsidR="009D4299" w:rsidRPr="00B077B2">
        <w:rPr>
          <w:b/>
          <w:bCs/>
          <w:lang w:val="it-IT"/>
        </w:rPr>
        <w:t xml:space="preserve"> Cremona, Lodi, Lecco, Alessandria, Verbania,</w:t>
      </w:r>
      <w:r w:rsidR="009D4299" w:rsidRPr="00B077B2">
        <w:rPr>
          <w:lang w:val="it-IT"/>
        </w:rPr>
        <w:t xml:space="preserve"> raramente ai primi posti nelle classifiche di smart city italiane, dove sembrano mancare le leve delle infrastrutture moderne e delle tecnologie avanzate per potersi risollevare prontamente.</w:t>
      </w:r>
    </w:p>
    <w:p w14:paraId="38E625DA" w14:textId="0DE8A919" w:rsidR="00226030" w:rsidRPr="009D4299" w:rsidRDefault="001E1270" w:rsidP="00B077B2">
      <w:pPr>
        <w:spacing w:after="160" w:line="259" w:lineRule="auto"/>
        <w:ind w:left="360"/>
        <w:rPr>
          <w:lang w:val="it-IT"/>
        </w:rPr>
      </w:pPr>
      <w:r w:rsidRPr="009D4171">
        <w:rPr>
          <w:noProof/>
        </w:rPr>
        <w:drawing>
          <wp:anchor distT="0" distB="0" distL="114300" distR="114300" simplePos="0" relativeHeight="251666432" behindDoc="0" locked="0" layoutInCell="1" allowOverlap="1" wp14:anchorId="2C17CE22" wp14:editId="09D1530E">
            <wp:simplePos x="0" y="0"/>
            <wp:positionH relativeFrom="column">
              <wp:posOffset>1067917</wp:posOffset>
            </wp:positionH>
            <wp:positionV relativeFrom="paragraph">
              <wp:posOffset>238760</wp:posOffset>
            </wp:positionV>
            <wp:extent cx="4245610" cy="2743200"/>
            <wp:effectExtent l="0" t="0" r="254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86C" w:rsidRPr="009D4299">
        <w:rPr>
          <w:lang w:val="it-IT"/>
        </w:rPr>
        <w:br/>
      </w:r>
      <w:r w:rsidR="0031486C" w:rsidRPr="009D4299">
        <w:rPr>
          <w:lang w:val="it-IT"/>
        </w:rPr>
        <w:br/>
      </w:r>
      <w:r w:rsidR="00B97AAA" w:rsidRPr="009D4299">
        <w:rPr>
          <w:lang w:val="it-IT"/>
        </w:rPr>
        <w:br/>
      </w:r>
    </w:p>
    <w:p w14:paraId="7046F595" w14:textId="77777777" w:rsidR="009A024A" w:rsidRDefault="009A024A" w:rsidP="00226030">
      <w:pPr>
        <w:spacing w:after="160" w:line="259" w:lineRule="auto"/>
        <w:ind w:left="360"/>
        <w:rPr>
          <w:lang w:val="it-IT"/>
        </w:rPr>
      </w:pPr>
    </w:p>
    <w:p w14:paraId="6D4849B7" w14:textId="77777777" w:rsidR="00A23720" w:rsidRDefault="00A23720" w:rsidP="00226030">
      <w:pPr>
        <w:spacing w:after="160" w:line="259" w:lineRule="auto"/>
        <w:ind w:left="360"/>
        <w:rPr>
          <w:lang w:val="it-IT"/>
        </w:rPr>
      </w:pPr>
    </w:p>
    <w:p w14:paraId="0940E39A" w14:textId="77777777" w:rsidR="00A23720" w:rsidRDefault="00A23720" w:rsidP="009D4171">
      <w:pPr>
        <w:spacing w:after="160" w:line="259" w:lineRule="auto"/>
        <w:ind w:left="360"/>
        <w:rPr>
          <w:lang w:val="it-IT"/>
        </w:rPr>
      </w:pPr>
    </w:p>
    <w:p w14:paraId="196830A3" w14:textId="77777777" w:rsidR="00A23720" w:rsidRDefault="00A23720">
      <w:pPr>
        <w:spacing w:after="160" w:line="259" w:lineRule="auto"/>
        <w:rPr>
          <w:lang w:val="it-IT"/>
        </w:rPr>
      </w:pPr>
    </w:p>
    <w:p w14:paraId="4D1E9EB4" w14:textId="77777777" w:rsidR="00A23720" w:rsidRDefault="00A23720">
      <w:pPr>
        <w:spacing w:after="160" w:line="259" w:lineRule="auto"/>
        <w:rPr>
          <w:lang w:val="it-IT"/>
        </w:rPr>
      </w:pPr>
    </w:p>
    <w:p w14:paraId="2ABB2FCA" w14:textId="77777777" w:rsidR="00A23720" w:rsidRDefault="00606F64">
      <w:pPr>
        <w:spacing w:after="160" w:line="259" w:lineRule="auto"/>
        <w:rPr>
          <w:lang w:val="it-IT"/>
        </w:rPr>
      </w:pPr>
      <w:r>
        <w:rPr>
          <w:b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FF6B7" wp14:editId="2E78C7D6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677891" cy="408305"/>
                <wp:effectExtent l="0" t="0" r="889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891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AB602" w14:textId="77777777" w:rsidR="00A23720" w:rsidRPr="0031486C" w:rsidRDefault="00A23720" w:rsidP="00A23720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</w:pPr>
                            <w:r w:rsidRPr="0031486C"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 xml:space="preserve">MAPPA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>GEO</w:t>
                            </w:r>
                            <w:r w:rsidR="00606F64"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 xml:space="preserve">RAFICA </w:t>
                            </w:r>
                            <w:r w:rsidRPr="0031486C"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>DELLA RIPARTENZA POST-COVID 19 DELLE CITTA’ ITALIANE</w:t>
                            </w:r>
                            <w:r w:rsidR="00AA64FA">
                              <w:rPr>
                                <w:b/>
                                <w:bCs/>
                                <w:color w:val="000000" w:themeColor="text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FF6B7" id="Rectangle 14" o:spid="_x0000_s1028" style="position:absolute;margin-left:0;margin-top:.9pt;width:525.8pt;height:32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" fillcolor="white [3212]" stroked="f" strokeweight="1pt">
                <v:textbox>
                  <w:txbxContent>
                    <w:p w14:paraId="56BAB602" w14:textId="77777777" w:rsidR="00A23720" w:rsidRPr="0031486C" w:rsidRDefault="00A23720" w:rsidP="00A23720">
                      <w:pP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</w:pPr>
                      <w:r w:rsidRPr="0031486C"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 xml:space="preserve">MAPPA </w:t>
                      </w:r>
                      <w: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>GEO</w:t>
                      </w:r>
                      <w:r w:rsidR="00606F64"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>G</w:t>
                      </w:r>
                      <w:r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 xml:space="preserve">RAFICA </w:t>
                      </w:r>
                      <w:r w:rsidRPr="0031486C"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>DELLA RIPARTENZA POST-COVID 19 DELLE CITTA’ ITALIANE</w:t>
                      </w:r>
                      <w:r w:rsidR="00AA64FA">
                        <w:rPr>
                          <w:b/>
                          <w:bCs/>
                          <w:color w:val="000000" w:themeColor="text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4171">
        <w:rPr>
          <w:noProof/>
        </w:rPr>
        <w:drawing>
          <wp:anchor distT="0" distB="0" distL="114300" distR="114300" simplePos="0" relativeHeight="251667456" behindDoc="0" locked="0" layoutInCell="1" allowOverlap="1" wp14:anchorId="6A97323C" wp14:editId="456F0B4D">
            <wp:simplePos x="0" y="0"/>
            <wp:positionH relativeFrom="margin">
              <wp:align>center</wp:align>
            </wp:positionH>
            <wp:positionV relativeFrom="paragraph">
              <wp:posOffset>489585</wp:posOffset>
            </wp:positionV>
            <wp:extent cx="6359525" cy="7284720"/>
            <wp:effectExtent l="0" t="0" r="317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21"/>
                    <a:stretch/>
                  </pic:blipFill>
                  <pic:spPr bwMode="auto">
                    <a:xfrm>
                      <a:off x="0" y="0"/>
                      <a:ext cx="6359525" cy="728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52E66" w14:textId="77777777" w:rsidR="00606F64" w:rsidRDefault="00606F64">
      <w:pPr>
        <w:spacing w:after="160" w:line="259" w:lineRule="auto"/>
        <w:rPr>
          <w:lang w:val="it-IT"/>
        </w:rPr>
      </w:pPr>
    </w:p>
    <w:p w14:paraId="2F71ECFA" w14:textId="77777777" w:rsidR="00A97CA9" w:rsidRPr="0000714C" w:rsidRDefault="00A97CA9">
      <w:pPr>
        <w:spacing w:after="160" w:line="259" w:lineRule="auto"/>
        <w:rPr>
          <w:lang w:val="it-IT"/>
        </w:rPr>
      </w:pPr>
    </w:p>
    <w:sectPr w:rsidR="00A97CA9" w:rsidRPr="0000714C" w:rsidSect="00E60B06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BB225" w14:textId="77777777" w:rsidR="001C20B7" w:rsidRDefault="001C20B7" w:rsidP="0040217F">
      <w:r>
        <w:separator/>
      </w:r>
    </w:p>
  </w:endnote>
  <w:endnote w:type="continuationSeparator" w:id="0">
    <w:p w14:paraId="48EDE23A" w14:textId="77777777" w:rsidR="001C20B7" w:rsidRDefault="001C20B7" w:rsidP="004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846815"/>
      <w:docPartObj>
        <w:docPartGallery w:val="Page Numbers (Bottom of Page)"/>
        <w:docPartUnique/>
      </w:docPartObj>
    </w:sdtPr>
    <w:sdtEndPr/>
    <w:sdtContent>
      <w:p w14:paraId="2F8D9E16" w14:textId="77777777" w:rsidR="00E61087" w:rsidRDefault="00E610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6F6890F" w14:textId="77777777" w:rsidR="00E61087" w:rsidRDefault="00E61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D4DF" w14:textId="77777777" w:rsidR="001C20B7" w:rsidRDefault="001C20B7" w:rsidP="0040217F">
      <w:r>
        <w:separator/>
      </w:r>
    </w:p>
  </w:footnote>
  <w:footnote w:type="continuationSeparator" w:id="0">
    <w:p w14:paraId="119FFCED" w14:textId="77777777" w:rsidR="001C20B7" w:rsidRDefault="001C20B7" w:rsidP="0040217F">
      <w:r>
        <w:continuationSeparator/>
      </w:r>
    </w:p>
  </w:footnote>
  <w:footnote w:id="1">
    <w:p w14:paraId="674A29A8" w14:textId="77777777" w:rsidR="006F656D" w:rsidRPr="00B077B2" w:rsidRDefault="006F656D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B077B2">
        <w:rPr>
          <w:lang w:val="it-IT"/>
        </w:rPr>
        <w:t xml:space="preserve"> </w:t>
      </w:r>
      <w:r>
        <w:rPr>
          <w:lang w:val="it-IT"/>
        </w:rPr>
        <w:t>Dati aggiornati al 19 aprile su base provinciale.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1F05" w14:textId="77777777" w:rsidR="00E61087" w:rsidRDefault="00E61087">
    <w:pPr>
      <w:pStyle w:val="Header"/>
    </w:pPr>
    <w:r w:rsidRPr="00403E75">
      <w:rPr>
        <w:b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38C3C742" wp14:editId="49C009F0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850900" cy="1022350"/>
          <wp:effectExtent l="0" t="0" r="6350" b="635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02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7173"/>
    <w:multiLevelType w:val="hybridMultilevel"/>
    <w:tmpl w:val="23E0C0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7DC8"/>
    <w:multiLevelType w:val="multilevel"/>
    <w:tmpl w:val="7C7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91AD2"/>
    <w:multiLevelType w:val="hybridMultilevel"/>
    <w:tmpl w:val="AB2894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E0220"/>
    <w:multiLevelType w:val="hybridMultilevel"/>
    <w:tmpl w:val="548A8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2043"/>
    <w:multiLevelType w:val="hybridMultilevel"/>
    <w:tmpl w:val="9E1628B4"/>
    <w:lvl w:ilvl="0" w:tplc="5C102A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585D"/>
    <w:multiLevelType w:val="hybridMultilevel"/>
    <w:tmpl w:val="B85E5C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E0E63"/>
    <w:multiLevelType w:val="hybridMultilevel"/>
    <w:tmpl w:val="53A2E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80506"/>
    <w:multiLevelType w:val="hybridMultilevel"/>
    <w:tmpl w:val="292288CA"/>
    <w:lvl w:ilvl="0" w:tplc="D9B44E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75521"/>
    <w:multiLevelType w:val="hybridMultilevel"/>
    <w:tmpl w:val="6DD642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84CB0"/>
    <w:multiLevelType w:val="hybridMultilevel"/>
    <w:tmpl w:val="13DE6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B3B31"/>
    <w:multiLevelType w:val="hybridMultilevel"/>
    <w:tmpl w:val="292288CA"/>
    <w:lvl w:ilvl="0" w:tplc="D9B44E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82C41"/>
    <w:multiLevelType w:val="hybridMultilevel"/>
    <w:tmpl w:val="A5EA7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35324"/>
    <w:multiLevelType w:val="hybridMultilevel"/>
    <w:tmpl w:val="A03A7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537C0"/>
    <w:multiLevelType w:val="hybridMultilevel"/>
    <w:tmpl w:val="18C23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A49CF"/>
    <w:multiLevelType w:val="hybridMultilevel"/>
    <w:tmpl w:val="B9408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578DD"/>
    <w:multiLevelType w:val="hybridMultilevel"/>
    <w:tmpl w:val="2CB6B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85BAF"/>
    <w:multiLevelType w:val="hybridMultilevel"/>
    <w:tmpl w:val="BC0CB0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1"/>
  </w:num>
  <w:num w:numId="16">
    <w:abstractNumId w:val="3"/>
  </w:num>
  <w:num w:numId="17">
    <w:abstractNumId w:val="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1"/>
    <w:rsid w:val="0000279F"/>
    <w:rsid w:val="0000714C"/>
    <w:rsid w:val="00032771"/>
    <w:rsid w:val="00053AF9"/>
    <w:rsid w:val="00054FA1"/>
    <w:rsid w:val="000747B3"/>
    <w:rsid w:val="00095377"/>
    <w:rsid w:val="000E3D59"/>
    <w:rsid w:val="001064F4"/>
    <w:rsid w:val="00115440"/>
    <w:rsid w:val="00141D15"/>
    <w:rsid w:val="00144EF0"/>
    <w:rsid w:val="00191CFA"/>
    <w:rsid w:val="001A532C"/>
    <w:rsid w:val="001C1B06"/>
    <w:rsid w:val="001C20B7"/>
    <w:rsid w:val="001C2196"/>
    <w:rsid w:val="001E1270"/>
    <w:rsid w:val="00223C4F"/>
    <w:rsid w:val="00226030"/>
    <w:rsid w:val="00237AFB"/>
    <w:rsid w:val="00246E3F"/>
    <w:rsid w:val="002704CC"/>
    <w:rsid w:val="00286B75"/>
    <w:rsid w:val="00291CBA"/>
    <w:rsid w:val="002A4AD7"/>
    <w:rsid w:val="002C3B78"/>
    <w:rsid w:val="002C771C"/>
    <w:rsid w:val="002D2FFD"/>
    <w:rsid w:val="002E352C"/>
    <w:rsid w:val="002E41E1"/>
    <w:rsid w:val="002F154A"/>
    <w:rsid w:val="002F7B14"/>
    <w:rsid w:val="0031486C"/>
    <w:rsid w:val="003168A0"/>
    <w:rsid w:val="003A2CF0"/>
    <w:rsid w:val="003A3F6E"/>
    <w:rsid w:val="003C7F9D"/>
    <w:rsid w:val="003D52D0"/>
    <w:rsid w:val="003F0136"/>
    <w:rsid w:val="003F2DC6"/>
    <w:rsid w:val="0040217F"/>
    <w:rsid w:val="00407E22"/>
    <w:rsid w:val="00413FD4"/>
    <w:rsid w:val="00417089"/>
    <w:rsid w:val="004618CF"/>
    <w:rsid w:val="0046552F"/>
    <w:rsid w:val="0047111B"/>
    <w:rsid w:val="004A00F0"/>
    <w:rsid w:val="004B48E1"/>
    <w:rsid w:val="004E1067"/>
    <w:rsid w:val="004E294D"/>
    <w:rsid w:val="004F1CF0"/>
    <w:rsid w:val="00532659"/>
    <w:rsid w:val="00560029"/>
    <w:rsid w:val="005852CB"/>
    <w:rsid w:val="005A1AAF"/>
    <w:rsid w:val="005D591A"/>
    <w:rsid w:val="00605E46"/>
    <w:rsid w:val="00606F64"/>
    <w:rsid w:val="00612255"/>
    <w:rsid w:val="006436C1"/>
    <w:rsid w:val="0068167A"/>
    <w:rsid w:val="00690ECA"/>
    <w:rsid w:val="006D54F7"/>
    <w:rsid w:val="006F656D"/>
    <w:rsid w:val="007401EF"/>
    <w:rsid w:val="00761B1A"/>
    <w:rsid w:val="00774CCC"/>
    <w:rsid w:val="00782DA9"/>
    <w:rsid w:val="0078353B"/>
    <w:rsid w:val="007D418F"/>
    <w:rsid w:val="007D4A6D"/>
    <w:rsid w:val="00854FD7"/>
    <w:rsid w:val="008550AE"/>
    <w:rsid w:val="00856188"/>
    <w:rsid w:val="008679D5"/>
    <w:rsid w:val="008777A1"/>
    <w:rsid w:val="00881E74"/>
    <w:rsid w:val="00890454"/>
    <w:rsid w:val="008B4453"/>
    <w:rsid w:val="008C064B"/>
    <w:rsid w:val="008D180B"/>
    <w:rsid w:val="008D2F12"/>
    <w:rsid w:val="008F46CE"/>
    <w:rsid w:val="00901281"/>
    <w:rsid w:val="00904769"/>
    <w:rsid w:val="00934A5A"/>
    <w:rsid w:val="00964ABF"/>
    <w:rsid w:val="009939A3"/>
    <w:rsid w:val="009A024A"/>
    <w:rsid w:val="009A0AF7"/>
    <w:rsid w:val="009D1571"/>
    <w:rsid w:val="009D2460"/>
    <w:rsid w:val="009D4171"/>
    <w:rsid w:val="009D4299"/>
    <w:rsid w:val="009E6594"/>
    <w:rsid w:val="009F32AA"/>
    <w:rsid w:val="00A23720"/>
    <w:rsid w:val="00A35C80"/>
    <w:rsid w:val="00A572E2"/>
    <w:rsid w:val="00A72479"/>
    <w:rsid w:val="00A77678"/>
    <w:rsid w:val="00A97CA9"/>
    <w:rsid w:val="00AA64FA"/>
    <w:rsid w:val="00AB0649"/>
    <w:rsid w:val="00AE6567"/>
    <w:rsid w:val="00AF7460"/>
    <w:rsid w:val="00B06A87"/>
    <w:rsid w:val="00B077B2"/>
    <w:rsid w:val="00B16401"/>
    <w:rsid w:val="00B21C49"/>
    <w:rsid w:val="00B37E28"/>
    <w:rsid w:val="00B45DBA"/>
    <w:rsid w:val="00B81A6A"/>
    <w:rsid w:val="00B97AAA"/>
    <w:rsid w:val="00BB3962"/>
    <w:rsid w:val="00BE3A3F"/>
    <w:rsid w:val="00C017C8"/>
    <w:rsid w:val="00C12FD2"/>
    <w:rsid w:val="00C160E5"/>
    <w:rsid w:val="00C26637"/>
    <w:rsid w:val="00C5419C"/>
    <w:rsid w:val="00C70BD0"/>
    <w:rsid w:val="00C71003"/>
    <w:rsid w:val="00C7475A"/>
    <w:rsid w:val="00C8593A"/>
    <w:rsid w:val="00CD4574"/>
    <w:rsid w:val="00CE1F85"/>
    <w:rsid w:val="00D02442"/>
    <w:rsid w:val="00D07EF8"/>
    <w:rsid w:val="00D1430C"/>
    <w:rsid w:val="00D9431C"/>
    <w:rsid w:val="00DA2C24"/>
    <w:rsid w:val="00DA3309"/>
    <w:rsid w:val="00DC0514"/>
    <w:rsid w:val="00DC0AB4"/>
    <w:rsid w:val="00DD313D"/>
    <w:rsid w:val="00DF63E0"/>
    <w:rsid w:val="00E032E9"/>
    <w:rsid w:val="00E16F24"/>
    <w:rsid w:val="00E32011"/>
    <w:rsid w:val="00E529AD"/>
    <w:rsid w:val="00E531F3"/>
    <w:rsid w:val="00E60B06"/>
    <w:rsid w:val="00E61087"/>
    <w:rsid w:val="00E73867"/>
    <w:rsid w:val="00E87AC8"/>
    <w:rsid w:val="00E93F9B"/>
    <w:rsid w:val="00E94A29"/>
    <w:rsid w:val="00E96510"/>
    <w:rsid w:val="00EA0DC8"/>
    <w:rsid w:val="00EA124C"/>
    <w:rsid w:val="00EA628A"/>
    <w:rsid w:val="00EC681D"/>
    <w:rsid w:val="00EE5BD4"/>
    <w:rsid w:val="00F0766D"/>
    <w:rsid w:val="00F10CD9"/>
    <w:rsid w:val="00F23CE9"/>
    <w:rsid w:val="00F345CC"/>
    <w:rsid w:val="00F34FCD"/>
    <w:rsid w:val="00F44008"/>
    <w:rsid w:val="00F46E58"/>
    <w:rsid w:val="00F6688F"/>
    <w:rsid w:val="00F742FE"/>
    <w:rsid w:val="00F8377B"/>
    <w:rsid w:val="00FA06FA"/>
    <w:rsid w:val="00FB28EF"/>
    <w:rsid w:val="00FD0420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C48E"/>
  <w15:chartTrackingRefBased/>
  <w15:docId w15:val="{D11C6280-7634-49C4-AB35-A67E2FBC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15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7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21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7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021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17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5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56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656D"/>
    <w:rPr>
      <w:vertAlign w:val="superscript"/>
    </w:rPr>
  </w:style>
  <w:style w:type="character" w:styleId="Strong">
    <w:name w:val="Strong"/>
    <w:basedOn w:val="DefaultParagraphFont"/>
    <w:uiPriority w:val="22"/>
    <w:qFormat/>
    <w:rsid w:val="00A776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7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E2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E2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65A5-AD0D-4E08-A5B8-D4EA954F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Zoppis</dc:creator>
  <cp:keywords/>
  <dc:description/>
  <cp:lastModifiedBy>Angela Lombardi</cp:lastModifiedBy>
  <cp:revision>8</cp:revision>
  <cp:lastPrinted>2020-04-20T17:21:00Z</cp:lastPrinted>
  <dcterms:created xsi:type="dcterms:W3CDTF">2020-04-20T11:10:00Z</dcterms:created>
  <dcterms:modified xsi:type="dcterms:W3CDTF">2020-04-21T07:37:00Z</dcterms:modified>
</cp:coreProperties>
</file>